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B75" w:rsidRPr="00CB7B75" w:rsidRDefault="00CB7B75" w:rsidP="00CB7B75">
      <w:pPr>
        <w:shd w:val="clear" w:color="auto" w:fill="FFFFFF"/>
        <w:spacing w:after="0" w:line="240" w:lineRule="auto"/>
        <w:rPr>
          <w:rFonts w:ascii="Helvetica" w:eastAsia="Times New Roman" w:hAnsi="Helvetica" w:cs="Helvetica"/>
          <w:b/>
          <w:bCs/>
          <w:caps/>
          <w:color w:val="FFFFFF"/>
          <w:spacing w:val="24"/>
          <w:sz w:val="20"/>
          <w:szCs w:val="20"/>
        </w:rPr>
      </w:pPr>
      <w:r w:rsidRPr="00CB7B75">
        <w:rPr>
          <w:rFonts w:ascii="Helvetica" w:eastAsia="Times New Roman" w:hAnsi="Helvetica" w:cs="Helvetica"/>
          <w:b/>
          <w:bCs/>
          <w:caps/>
          <w:color w:val="FFFFFF"/>
          <w:spacing w:val="24"/>
          <w:sz w:val="20"/>
          <w:szCs w:val="20"/>
        </w:rPr>
        <w:t>EWS</w:t>
      </w:r>
    </w:p>
    <w:p w:rsidR="00CB7B75" w:rsidRPr="00CB7B75" w:rsidRDefault="00CB7B75" w:rsidP="00CB7B75">
      <w:pPr>
        <w:shd w:val="clear" w:color="auto" w:fill="FFFFFF"/>
        <w:spacing w:before="120" w:after="120" w:line="600" w:lineRule="atLeast"/>
        <w:outlineLvl w:val="0"/>
        <w:rPr>
          <w:rFonts w:ascii="inherit" w:eastAsia="Times New Roman" w:hAnsi="inherit" w:cs="Helvetica"/>
          <w:b/>
          <w:bCs/>
          <w:color w:val="313131"/>
          <w:spacing w:val="-9"/>
          <w:kern w:val="36"/>
          <w:sz w:val="48"/>
          <w:szCs w:val="48"/>
        </w:rPr>
      </w:pPr>
      <w:r w:rsidRPr="00CB7B75">
        <w:rPr>
          <w:rFonts w:ascii="inherit" w:eastAsia="Times New Roman" w:hAnsi="inherit" w:cs="Helvetica"/>
          <w:b/>
          <w:bCs/>
          <w:color w:val="313131"/>
          <w:spacing w:val="-9"/>
          <w:kern w:val="36"/>
          <w:sz w:val="48"/>
          <w:szCs w:val="48"/>
        </w:rPr>
        <w:t>Over 200 acres added to Palmer Hay Flats</w:t>
      </w:r>
    </w:p>
    <w:p w:rsidR="00CB7B75" w:rsidRPr="00CB7B75" w:rsidRDefault="00CB7B75" w:rsidP="00CB7B75">
      <w:pPr>
        <w:shd w:val="clear" w:color="auto" w:fill="FFFFFF"/>
        <w:spacing w:after="0" w:line="240" w:lineRule="auto"/>
        <w:textAlignment w:val="top"/>
        <w:rPr>
          <w:rFonts w:ascii="Helvetica" w:eastAsia="Times New Roman" w:hAnsi="Helvetica" w:cs="Helvetica"/>
          <w:color w:val="313131"/>
          <w:sz w:val="20"/>
          <w:szCs w:val="20"/>
        </w:rPr>
      </w:pPr>
      <w:r w:rsidRPr="00CB7B75">
        <w:rPr>
          <w:rFonts w:ascii="Helvetica" w:eastAsia="Times New Roman" w:hAnsi="Helvetica" w:cs="Helvetica"/>
          <w:color w:val="313131"/>
          <w:sz w:val="20"/>
          <w:szCs w:val="20"/>
        </w:rPr>
        <w:t>Friday, November 15th</w:t>
      </w:r>
      <w:proofErr w:type="gramStart"/>
      <w:r w:rsidRPr="00CB7B75">
        <w:rPr>
          <w:rFonts w:ascii="Helvetica" w:eastAsia="Times New Roman" w:hAnsi="Helvetica" w:cs="Helvetica"/>
          <w:color w:val="313131"/>
          <w:sz w:val="20"/>
          <w:szCs w:val="20"/>
        </w:rPr>
        <w:t xml:space="preserve"> 2019</w:t>
      </w:r>
      <w:proofErr w:type="gramEnd"/>
      <w:r w:rsidRPr="00CB7B75">
        <w:rPr>
          <w:rFonts w:ascii="Helvetica" w:eastAsia="Times New Roman" w:hAnsi="Helvetica" w:cs="Helvetica"/>
          <w:color w:val="313131"/>
          <w:sz w:val="20"/>
          <w:szCs w:val="20"/>
        </w:rPr>
        <w:t>, 2:16 PM AKST</w:t>
      </w:r>
    </w:p>
    <w:p w:rsidR="00CB7B75" w:rsidRPr="00CB7B75" w:rsidRDefault="00CB7B75" w:rsidP="00CB7B75">
      <w:pPr>
        <w:shd w:val="clear" w:color="auto" w:fill="FFFFFF"/>
        <w:spacing w:after="100" w:line="240" w:lineRule="auto"/>
        <w:textAlignment w:val="top"/>
        <w:rPr>
          <w:rFonts w:ascii="Helvetica" w:eastAsia="Times New Roman" w:hAnsi="Helvetica" w:cs="Helvetica"/>
          <w:color w:val="0000FF"/>
          <w:sz w:val="20"/>
          <w:szCs w:val="20"/>
        </w:rPr>
      </w:pPr>
      <w:r w:rsidRPr="00CB7B75">
        <w:rPr>
          <w:rFonts w:ascii="Helvetica" w:eastAsia="Times New Roman" w:hAnsi="Helvetica" w:cs="Helvetica"/>
          <w:color w:val="0000FF"/>
          <w:sz w:val="20"/>
          <w:szCs w:val="20"/>
        </w:rPr>
        <w:t>By: </w:t>
      </w:r>
      <w:r w:rsidRPr="00CB7B75">
        <w:rPr>
          <w:rFonts w:ascii="Helvetica" w:eastAsia="Times New Roman" w:hAnsi="Helvetica" w:cs="Helvetica"/>
          <w:b/>
          <w:bCs/>
          <w:color w:val="0000FF"/>
          <w:sz w:val="20"/>
          <w:szCs w:val="20"/>
        </w:rPr>
        <w:t>Heather Hintze</w:t>
      </w:r>
    </w:p>
    <w:p w:rsidR="00CB7B75" w:rsidRPr="00CB7B75" w:rsidRDefault="00CB7B75" w:rsidP="00CB7B75">
      <w:pPr>
        <w:shd w:val="clear" w:color="auto" w:fill="FFFFFF"/>
        <w:spacing w:line="240" w:lineRule="auto"/>
        <w:rPr>
          <w:rFonts w:ascii="Helvetica" w:eastAsia="Times New Roman" w:hAnsi="Helvetica" w:cs="Helvetica"/>
          <w:color w:val="313131"/>
          <w:sz w:val="20"/>
          <w:szCs w:val="20"/>
        </w:rPr>
      </w:pPr>
      <w:r w:rsidRPr="00CB7B75">
        <w:rPr>
          <w:rFonts w:ascii="Helvetica" w:eastAsia="Times New Roman" w:hAnsi="Helvetica" w:cs="Helvetica"/>
          <w:noProof/>
          <w:color w:val="313131"/>
          <w:sz w:val="20"/>
          <w:szCs w:val="20"/>
        </w:rPr>
        <w:drawing>
          <wp:inline distT="0" distB="0" distL="0" distR="0">
            <wp:extent cx="5943600" cy="3340735"/>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0735"/>
                    </a:xfrm>
                    <a:prstGeom prst="rect">
                      <a:avLst/>
                    </a:prstGeom>
                    <a:noFill/>
                    <a:ln>
                      <a:noFill/>
                    </a:ln>
                  </pic:spPr>
                </pic:pic>
              </a:graphicData>
            </a:graphic>
          </wp:inline>
        </w:drawing>
      </w:r>
    </w:p>
    <w:p w:rsidR="00CB7B75" w:rsidRPr="00CB7B75" w:rsidRDefault="00CB7B75" w:rsidP="00CB7B75">
      <w:pPr>
        <w:shd w:val="clear" w:color="auto" w:fill="FFFFFF"/>
        <w:spacing w:after="360" w:line="450" w:lineRule="atLeast"/>
        <w:rPr>
          <w:rFonts w:ascii="Helvetica" w:eastAsia="Times New Roman" w:hAnsi="Helvetica" w:cs="Helvetica"/>
          <w:color w:val="313131"/>
          <w:sz w:val="20"/>
          <w:szCs w:val="20"/>
        </w:rPr>
      </w:pPr>
      <w:r w:rsidRPr="00CB7B75">
        <w:rPr>
          <w:rFonts w:ascii="Helvetica" w:eastAsia="Times New Roman" w:hAnsi="Helvetica" w:cs="Helvetica"/>
          <w:color w:val="313131"/>
          <w:sz w:val="20"/>
          <w:szCs w:val="20"/>
        </w:rPr>
        <w:t>The Palmer Hay Flats State Game Refuge has grown by more than 200 acres.</w:t>
      </w:r>
    </w:p>
    <w:p w:rsidR="00CB7B75" w:rsidRPr="00CB7B75" w:rsidRDefault="00CB7B75" w:rsidP="00CB7B75">
      <w:pPr>
        <w:shd w:val="clear" w:color="auto" w:fill="FFFFFF"/>
        <w:spacing w:before="360" w:after="360" w:line="450" w:lineRule="atLeast"/>
        <w:rPr>
          <w:rFonts w:ascii="Helvetica" w:eastAsia="Times New Roman" w:hAnsi="Helvetica" w:cs="Helvetica"/>
          <w:color w:val="313131"/>
          <w:sz w:val="20"/>
          <w:szCs w:val="20"/>
        </w:rPr>
      </w:pPr>
      <w:r w:rsidRPr="00CB7B75">
        <w:rPr>
          <w:rFonts w:ascii="Helvetica" w:eastAsia="Times New Roman" w:hAnsi="Helvetica" w:cs="Helvetica"/>
          <w:color w:val="313131"/>
          <w:sz w:val="20"/>
          <w:szCs w:val="20"/>
        </w:rPr>
        <w:t>Great Land Trust raised the money to purchase 236 acres </w:t>
      </w:r>
      <w:hyperlink r:id="rId5" w:tgtFrame="_blank" w:history="1">
        <w:r w:rsidRPr="00CB7B75">
          <w:rPr>
            <w:rFonts w:ascii="Helvetica" w:eastAsia="Times New Roman" w:hAnsi="Helvetica" w:cs="Helvetica"/>
            <w:color w:val="000000"/>
            <w:sz w:val="20"/>
            <w:szCs w:val="20"/>
            <w:u w:val="single"/>
          </w:rPr>
          <w:t>along the Palmer Slough</w:t>
        </w:r>
      </w:hyperlink>
      <w:r w:rsidRPr="00CB7B75">
        <w:rPr>
          <w:rFonts w:ascii="Helvetica" w:eastAsia="Times New Roman" w:hAnsi="Helvetica" w:cs="Helvetica"/>
          <w:color w:val="313131"/>
          <w:sz w:val="20"/>
          <w:szCs w:val="20"/>
        </w:rPr>
        <w:t>. The nonprofit donated the land to the Alaska Department of Fish and Game, which manages the refuge.</w:t>
      </w:r>
    </w:p>
    <w:p w:rsidR="00CB7B75" w:rsidRPr="00CB7B75" w:rsidRDefault="00CB7B75" w:rsidP="00CB7B75">
      <w:pPr>
        <w:shd w:val="clear" w:color="auto" w:fill="FFFFFF"/>
        <w:spacing w:before="360" w:after="360" w:line="450" w:lineRule="atLeast"/>
        <w:rPr>
          <w:rFonts w:ascii="Helvetica" w:eastAsia="Times New Roman" w:hAnsi="Helvetica" w:cs="Helvetica"/>
          <w:color w:val="313131"/>
          <w:sz w:val="20"/>
          <w:szCs w:val="20"/>
        </w:rPr>
      </w:pPr>
      <w:r w:rsidRPr="00CB7B75">
        <w:rPr>
          <w:rFonts w:ascii="Helvetica" w:eastAsia="Times New Roman" w:hAnsi="Helvetica" w:cs="Helvetica"/>
          <w:color w:val="313131"/>
          <w:sz w:val="20"/>
          <w:szCs w:val="20"/>
        </w:rPr>
        <w:t>Joe Meehan, the lands and refuges program coordinator for Fish and Game, said the addition will be beneficial for people who use the land for hunting and fishing.</w:t>
      </w:r>
    </w:p>
    <w:p w:rsidR="00CB7B75" w:rsidRPr="00CB7B75" w:rsidRDefault="00CB7B75" w:rsidP="00CB7B75">
      <w:pPr>
        <w:shd w:val="clear" w:color="auto" w:fill="FFFFFF"/>
        <w:spacing w:before="360" w:after="360" w:line="450" w:lineRule="atLeast"/>
        <w:rPr>
          <w:rFonts w:ascii="Helvetica" w:eastAsia="Times New Roman" w:hAnsi="Helvetica" w:cs="Helvetica"/>
          <w:color w:val="313131"/>
          <w:sz w:val="20"/>
          <w:szCs w:val="20"/>
        </w:rPr>
      </w:pPr>
      <w:r w:rsidRPr="00CB7B75">
        <w:rPr>
          <w:rFonts w:ascii="Helvetica" w:eastAsia="Times New Roman" w:hAnsi="Helvetica" w:cs="Helvetica"/>
          <w:color w:val="313131"/>
          <w:sz w:val="20"/>
          <w:szCs w:val="20"/>
        </w:rPr>
        <w:t>“It will avoid problems with people recreating in the refuge and trying to figure out where private land is to avoid trespass issues. And for the wildlife and the fish, it’s great to have a contiguous block of land that’s conserved for protection of habitats,” he said.</w:t>
      </w:r>
    </w:p>
    <w:p w:rsidR="00CB7B75" w:rsidRPr="00CB7B75" w:rsidRDefault="00CB7B75" w:rsidP="00CB7B75">
      <w:pPr>
        <w:shd w:val="clear" w:color="auto" w:fill="FFFFFF"/>
        <w:spacing w:before="360" w:after="360" w:line="450" w:lineRule="atLeast"/>
        <w:rPr>
          <w:rFonts w:ascii="Helvetica" w:eastAsia="Times New Roman" w:hAnsi="Helvetica" w:cs="Helvetica"/>
          <w:color w:val="313131"/>
          <w:sz w:val="20"/>
          <w:szCs w:val="20"/>
        </w:rPr>
      </w:pPr>
      <w:r w:rsidRPr="00CB7B75">
        <w:rPr>
          <w:rFonts w:ascii="Helvetica" w:eastAsia="Times New Roman" w:hAnsi="Helvetica" w:cs="Helvetica"/>
          <w:color w:val="313131"/>
          <w:sz w:val="20"/>
          <w:szCs w:val="20"/>
        </w:rPr>
        <w:lastRenderedPageBreak/>
        <w:t>In 2005, Great Land Trust bought 160 acres that became Rabbit Slough access point. In 2014 the nonprofit purchased about 1,000 acres on the northern side where the new Wasilla Creek boardwalk trailhead is located.</w:t>
      </w:r>
    </w:p>
    <w:p w:rsidR="00CB7B75" w:rsidRPr="00CB7B75" w:rsidRDefault="00CB7B75" w:rsidP="00CB7B75">
      <w:pPr>
        <w:shd w:val="clear" w:color="auto" w:fill="FFFFFF"/>
        <w:spacing w:before="360" w:after="360" w:line="450" w:lineRule="atLeast"/>
        <w:rPr>
          <w:rFonts w:ascii="Helvetica" w:eastAsia="Times New Roman" w:hAnsi="Helvetica" w:cs="Helvetica"/>
          <w:color w:val="313131"/>
          <w:sz w:val="20"/>
          <w:szCs w:val="20"/>
        </w:rPr>
      </w:pPr>
      <w:r w:rsidRPr="00CB7B75">
        <w:rPr>
          <w:rFonts w:ascii="Helvetica" w:eastAsia="Times New Roman" w:hAnsi="Helvetica" w:cs="Helvetica"/>
          <w:color w:val="313131"/>
          <w:sz w:val="20"/>
          <w:szCs w:val="20"/>
        </w:rPr>
        <w:t>Meehan said between the Settlers Bay Coastal Park, Palmer Hay Flats, Knik Islands Conservation area and Knik River Public Use Area, there are about 62 miles of the Knik River, estuary and coastal wetlands that are conserved.</w:t>
      </w:r>
    </w:p>
    <w:p w:rsidR="00CB7B75" w:rsidRPr="00CB7B75" w:rsidRDefault="00CB7B75" w:rsidP="00CB7B75">
      <w:pPr>
        <w:shd w:val="clear" w:color="auto" w:fill="FFFFFF"/>
        <w:spacing w:before="360" w:after="360" w:line="450" w:lineRule="atLeast"/>
        <w:rPr>
          <w:rFonts w:ascii="Helvetica" w:eastAsia="Times New Roman" w:hAnsi="Helvetica" w:cs="Helvetica"/>
          <w:color w:val="313131"/>
          <w:sz w:val="20"/>
          <w:szCs w:val="20"/>
        </w:rPr>
      </w:pPr>
      <w:r w:rsidRPr="00CB7B75">
        <w:rPr>
          <w:rFonts w:ascii="Helvetica" w:eastAsia="Times New Roman" w:hAnsi="Helvetica" w:cs="Helvetica"/>
          <w:color w:val="313131"/>
          <w:sz w:val="20"/>
          <w:szCs w:val="20"/>
        </w:rPr>
        <w:t>“Those wetlands attract every year thousands and thousands of migrating birds that are coming through,” Meehan said. “Ducks, geese, swans, sand hill cranes, shorebirds. Especially in the spring it’s a wonderful place to go out and tromp around the hay flats.”</w:t>
      </w:r>
    </w:p>
    <w:p w:rsidR="00CB7B75" w:rsidRPr="00CB7B75" w:rsidRDefault="00CB7B75" w:rsidP="00CB7B75">
      <w:pPr>
        <w:shd w:val="clear" w:color="auto" w:fill="FFFFFF"/>
        <w:spacing w:before="360" w:after="360" w:line="450" w:lineRule="atLeast"/>
        <w:rPr>
          <w:rFonts w:ascii="Helvetica" w:eastAsia="Times New Roman" w:hAnsi="Helvetica" w:cs="Helvetica"/>
          <w:color w:val="313131"/>
          <w:sz w:val="20"/>
          <w:szCs w:val="20"/>
        </w:rPr>
      </w:pPr>
      <w:r w:rsidRPr="00CB7B75">
        <w:rPr>
          <w:rFonts w:ascii="Helvetica" w:eastAsia="Times New Roman" w:hAnsi="Helvetica" w:cs="Helvetica"/>
          <w:color w:val="313131"/>
          <w:sz w:val="20"/>
          <w:szCs w:val="20"/>
        </w:rPr>
        <w:t>The refuge now includes more than 28,000 protected acres.</w:t>
      </w:r>
    </w:p>
    <w:p w:rsidR="00CB7B75" w:rsidRPr="00CB7B75" w:rsidRDefault="00CB7B75" w:rsidP="00CB7B75">
      <w:pPr>
        <w:shd w:val="clear" w:color="auto" w:fill="FFFFFF"/>
        <w:spacing w:before="360" w:after="360" w:line="450" w:lineRule="atLeast"/>
        <w:rPr>
          <w:rFonts w:ascii="Helvetica" w:eastAsia="Times New Roman" w:hAnsi="Helvetica" w:cs="Helvetica"/>
          <w:color w:val="313131"/>
          <w:sz w:val="20"/>
          <w:szCs w:val="20"/>
        </w:rPr>
      </w:pPr>
      <w:r w:rsidRPr="00CB7B75">
        <w:rPr>
          <w:rFonts w:ascii="Helvetica" w:eastAsia="Times New Roman" w:hAnsi="Helvetica" w:cs="Helvetica"/>
          <w:i/>
          <w:iCs/>
          <w:color w:val="313131"/>
          <w:sz w:val="20"/>
          <w:szCs w:val="20"/>
        </w:rPr>
        <w:t>Copyright 2019 KTVA. All rights reserved.</w:t>
      </w:r>
    </w:p>
    <w:p w:rsidR="003719F5" w:rsidRDefault="003719F5">
      <w:bookmarkStart w:id="0" w:name="_GoBack"/>
      <w:bookmarkEnd w:id="0"/>
    </w:p>
    <w:sectPr w:rsidR="00371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75"/>
    <w:rsid w:val="003719F5"/>
    <w:rsid w:val="00CB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7ED51-7F43-412E-AAC6-68CA0DF7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B7B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B75"/>
    <w:rPr>
      <w:rFonts w:ascii="Times New Roman" w:eastAsia="Times New Roman" w:hAnsi="Times New Roman" w:cs="Times New Roman"/>
      <w:b/>
      <w:bCs/>
      <w:kern w:val="36"/>
      <w:sz w:val="48"/>
      <w:szCs w:val="48"/>
    </w:rPr>
  </w:style>
  <w:style w:type="character" w:customStyle="1" w:styleId="timestamp-time">
    <w:name w:val="timestamp-time"/>
    <w:basedOn w:val="DefaultParagraphFont"/>
    <w:rsid w:val="00CB7B75"/>
  </w:style>
  <w:style w:type="paragraph" w:styleId="NormalWeb">
    <w:name w:val="Normal (Web)"/>
    <w:basedOn w:val="Normal"/>
    <w:uiPriority w:val="99"/>
    <w:semiHidden/>
    <w:unhideWhenUsed/>
    <w:rsid w:val="00CB7B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7B75"/>
    <w:rPr>
      <w:color w:val="0000FF"/>
      <w:u w:val="single"/>
    </w:rPr>
  </w:style>
  <w:style w:type="character" w:styleId="Emphasis">
    <w:name w:val="Emphasis"/>
    <w:basedOn w:val="DefaultParagraphFont"/>
    <w:uiPriority w:val="20"/>
    <w:qFormat/>
    <w:rsid w:val="00CB7B75"/>
    <w:rPr>
      <w:i/>
      <w:iCs/>
    </w:rPr>
  </w:style>
  <w:style w:type="paragraph" w:styleId="BalloonText">
    <w:name w:val="Balloon Text"/>
    <w:basedOn w:val="Normal"/>
    <w:link w:val="BalloonTextChar"/>
    <w:uiPriority w:val="99"/>
    <w:semiHidden/>
    <w:unhideWhenUsed/>
    <w:rsid w:val="00CB7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097417">
      <w:bodyDiv w:val="1"/>
      <w:marLeft w:val="0"/>
      <w:marRight w:val="0"/>
      <w:marTop w:val="0"/>
      <w:marBottom w:val="0"/>
      <w:divBdr>
        <w:top w:val="none" w:sz="0" w:space="0" w:color="auto"/>
        <w:left w:val="none" w:sz="0" w:space="0" w:color="auto"/>
        <w:bottom w:val="none" w:sz="0" w:space="0" w:color="auto"/>
        <w:right w:val="none" w:sz="0" w:space="0" w:color="auto"/>
      </w:divBdr>
      <w:divsChild>
        <w:div w:id="817695211">
          <w:marLeft w:val="0"/>
          <w:marRight w:val="0"/>
          <w:marTop w:val="100"/>
          <w:marBottom w:val="100"/>
          <w:divBdr>
            <w:top w:val="none" w:sz="0" w:space="0" w:color="auto"/>
            <w:left w:val="none" w:sz="0" w:space="0" w:color="auto"/>
            <w:bottom w:val="none" w:sz="0" w:space="0" w:color="auto"/>
            <w:right w:val="none" w:sz="0" w:space="0" w:color="auto"/>
          </w:divBdr>
          <w:divsChild>
            <w:div w:id="2029018482">
              <w:marLeft w:val="0"/>
              <w:marRight w:val="0"/>
              <w:marTop w:val="360"/>
              <w:marBottom w:val="0"/>
              <w:divBdr>
                <w:top w:val="none" w:sz="0" w:space="0" w:color="auto"/>
                <w:left w:val="none" w:sz="0" w:space="0" w:color="auto"/>
                <w:bottom w:val="none" w:sz="0" w:space="0" w:color="auto"/>
                <w:right w:val="none" w:sz="0" w:space="0" w:color="auto"/>
              </w:divBdr>
            </w:div>
            <w:div w:id="830827328">
              <w:marLeft w:val="0"/>
              <w:marRight w:val="0"/>
              <w:marTop w:val="0"/>
              <w:marBottom w:val="0"/>
              <w:divBdr>
                <w:top w:val="none" w:sz="0" w:space="0" w:color="auto"/>
                <w:left w:val="none" w:sz="0" w:space="0" w:color="auto"/>
                <w:bottom w:val="none" w:sz="0" w:space="0" w:color="auto"/>
                <w:right w:val="none" w:sz="0" w:space="0" w:color="auto"/>
              </w:divBdr>
              <w:divsChild>
                <w:div w:id="1928340831">
                  <w:marLeft w:val="0"/>
                  <w:marRight w:val="0"/>
                  <w:marTop w:val="0"/>
                  <w:marBottom w:val="0"/>
                  <w:divBdr>
                    <w:top w:val="none" w:sz="0" w:space="0" w:color="auto"/>
                    <w:left w:val="none" w:sz="0" w:space="0" w:color="auto"/>
                    <w:bottom w:val="none" w:sz="0" w:space="0" w:color="auto"/>
                    <w:right w:val="none" w:sz="0" w:space="0" w:color="auto"/>
                  </w:divBdr>
                  <w:divsChild>
                    <w:div w:id="1885868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304314851">
          <w:marLeft w:val="0"/>
          <w:marRight w:val="0"/>
          <w:marTop w:val="0"/>
          <w:marBottom w:val="0"/>
          <w:divBdr>
            <w:top w:val="none" w:sz="0" w:space="0" w:color="auto"/>
            <w:left w:val="none" w:sz="0" w:space="0" w:color="auto"/>
            <w:bottom w:val="none" w:sz="0" w:space="0" w:color="auto"/>
            <w:right w:val="none" w:sz="0" w:space="0" w:color="auto"/>
          </w:divBdr>
          <w:divsChild>
            <w:div w:id="816411463">
              <w:marLeft w:val="0"/>
              <w:marRight w:val="0"/>
              <w:marTop w:val="300"/>
              <w:marBottom w:val="300"/>
              <w:divBdr>
                <w:top w:val="none" w:sz="0" w:space="0" w:color="auto"/>
                <w:left w:val="none" w:sz="0" w:space="0" w:color="auto"/>
                <w:bottom w:val="none" w:sz="0" w:space="0" w:color="auto"/>
                <w:right w:val="none" w:sz="0" w:space="0" w:color="auto"/>
              </w:divBdr>
              <w:divsChild>
                <w:div w:id="4340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2948">
          <w:marLeft w:val="0"/>
          <w:marRight w:val="0"/>
          <w:marTop w:val="100"/>
          <w:marBottom w:val="100"/>
          <w:divBdr>
            <w:top w:val="none" w:sz="0" w:space="0" w:color="auto"/>
            <w:left w:val="none" w:sz="0" w:space="0" w:color="auto"/>
            <w:bottom w:val="none" w:sz="0" w:space="0" w:color="auto"/>
            <w:right w:val="none" w:sz="0" w:space="0" w:color="auto"/>
          </w:divBdr>
          <w:divsChild>
            <w:div w:id="766386273">
              <w:marLeft w:val="0"/>
              <w:marRight w:val="0"/>
              <w:marTop w:val="900"/>
              <w:marBottom w:val="0"/>
              <w:divBdr>
                <w:top w:val="none" w:sz="0" w:space="0" w:color="auto"/>
                <w:left w:val="none" w:sz="0" w:space="0" w:color="auto"/>
                <w:bottom w:val="none" w:sz="0" w:space="0" w:color="auto"/>
                <w:right w:val="none" w:sz="0" w:space="0" w:color="auto"/>
              </w:divBdr>
              <w:divsChild>
                <w:div w:id="1484391865">
                  <w:marLeft w:val="0"/>
                  <w:marRight w:val="0"/>
                  <w:marTop w:val="0"/>
                  <w:marBottom w:val="0"/>
                  <w:divBdr>
                    <w:top w:val="none" w:sz="0" w:space="0" w:color="auto"/>
                    <w:left w:val="none" w:sz="0" w:space="0" w:color="auto"/>
                    <w:bottom w:val="none" w:sz="0" w:space="0" w:color="auto"/>
                    <w:right w:val="none" w:sz="0" w:space="0" w:color="auto"/>
                  </w:divBdr>
                  <w:divsChild>
                    <w:div w:id="849565327">
                      <w:marLeft w:val="0"/>
                      <w:marRight w:val="0"/>
                      <w:marTop w:val="0"/>
                      <w:marBottom w:val="0"/>
                      <w:divBdr>
                        <w:top w:val="none" w:sz="0" w:space="0" w:color="auto"/>
                        <w:left w:val="none" w:sz="0" w:space="0" w:color="auto"/>
                        <w:bottom w:val="none" w:sz="0" w:space="0" w:color="auto"/>
                        <w:right w:val="none" w:sz="0" w:space="0" w:color="auto"/>
                      </w:divBdr>
                    </w:div>
                  </w:divsChild>
                </w:div>
                <w:div w:id="2825922">
                  <w:marLeft w:val="0"/>
                  <w:marRight w:val="0"/>
                  <w:marTop w:val="0"/>
                  <w:marBottom w:val="0"/>
                  <w:divBdr>
                    <w:top w:val="none" w:sz="0" w:space="0" w:color="auto"/>
                    <w:left w:val="none" w:sz="0" w:space="0" w:color="auto"/>
                    <w:bottom w:val="none" w:sz="0" w:space="0" w:color="auto"/>
                    <w:right w:val="none" w:sz="0" w:space="0" w:color="auto"/>
                  </w:divBdr>
                  <w:divsChild>
                    <w:div w:id="450906160">
                      <w:marLeft w:val="0"/>
                      <w:marRight w:val="0"/>
                      <w:marTop w:val="0"/>
                      <w:marBottom w:val="0"/>
                      <w:divBdr>
                        <w:top w:val="none" w:sz="0" w:space="0" w:color="auto"/>
                        <w:left w:val="none" w:sz="0" w:space="0" w:color="auto"/>
                        <w:bottom w:val="none" w:sz="0" w:space="0" w:color="auto"/>
                        <w:right w:val="none" w:sz="0" w:space="0" w:color="auto"/>
                      </w:divBdr>
                    </w:div>
                  </w:divsChild>
                </w:div>
                <w:div w:id="1134328074">
                  <w:marLeft w:val="0"/>
                  <w:marRight w:val="0"/>
                  <w:marTop w:val="0"/>
                  <w:marBottom w:val="0"/>
                  <w:divBdr>
                    <w:top w:val="none" w:sz="0" w:space="0" w:color="auto"/>
                    <w:left w:val="none" w:sz="0" w:space="0" w:color="auto"/>
                    <w:bottom w:val="none" w:sz="0" w:space="0" w:color="auto"/>
                    <w:right w:val="none" w:sz="0" w:space="0" w:color="auto"/>
                  </w:divBdr>
                  <w:divsChild>
                    <w:div w:id="133375100">
                      <w:marLeft w:val="0"/>
                      <w:marRight w:val="0"/>
                      <w:marTop w:val="0"/>
                      <w:marBottom w:val="0"/>
                      <w:divBdr>
                        <w:top w:val="none" w:sz="0" w:space="0" w:color="auto"/>
                        <w:left w:val="none" w:sz="0" w:space="0" w:color="auto"/>
                        <w:bottom w:val="none" w:sz="0" w:space="0" w:color="auto"/>
                        <w:right w:val="none" w:sz="0" w:space="0" w:color="auto"/>
                      </w:divBdr>
                    </w:div>
                  </w:divsChild>
                </w:div>
                <w:div w:id="1533689715">
                  <w:marLeft w:val="0"/>
                  <w:marRight w:val="0"/>
                  <w:marTop w:val="0"/>
                  <w:marBottom w:val="0"/>
                  <w:divBdr>
                    <w:top w:val="none" w:sz="0" w:space="0" w:color="auto"/>
                    <w:left w:val="none" w:sz="0" w:space="0" w:color="auto"/>
                    <w:bottom w:val="none" w:sz="0" w:space="0" w:color="auto"/>
                    <w:right w:val="none" w:sz="0" w:space="0" w:color="auto"/>
                  </w:divBdr>
                  <w:divsChild>
                    <w:div w:id="754328744">
                      <w:marLeft w:val="0"/>
                      <w:marRight w:val="0"/>
                      <w:marTop w:val="0"/>
                      <w:marBottom w:val="0"/>
                      <w:divBdr>
                        <w:top w:val="none" w:sz="0" w:space="0" w:color="auto"/>
                        <w:left w:val="none" w:sz="0" w:space="0" w:color="auto"/>
                        <w:bottom w:val="none" w:sz="0" w:space="0" w:color="auto"/>
                        <w:right w:val="none" w:sz="0" w:space="0" w:color="auto"/>
                      </w:divBdr>
                    </w:div>
                  </w:divsChild>
                </w:div>
                <w:div w:id="332998313">
                  <w:marLeft w:val="0"/>
                  <w:marRight w:val="0"/>
                  <w:marTop w:val="0"/>
                  <w:marBottom w:val="0"/>
                  <w:divBdr>
                    <w:top w:val="none" w:sz="0" w:space="0" w:color="auto"/>
                    <w:left w:val="none" w:sz="0" w:space="0" w:color="auto"/>
                    <w:bottom w:val="none" w:sz="0" w:space="0" w:color="auto"/>
                    <w:right w:val="none" w:sz="0" w:space="0" w:color="auto"/>
                  </w:divBdr>
                  <w:divsChild>
                    <w:div w:id="1030300685">
                      <w:marLeft w:val="0"/>
                      <w:marRight w:val="0"/>
                      <w:marTop w:val="0"/>
                      <w:marBottom w:val="0"/>
                      <w:divBdr>
                        <w:top w:val="none" w:sz="0" w:space="0" w:color="auto"/>
                        <w:left w:val="none" w:sz="0" w:space="0" w:color="auto"/>
                        <w:bottom w:val="none" w:sz="0" w:space="0" w:color="auto"/>
                        <w:right w:val="none" w:sz="0" w:space="0" w:color="auto"/>
                      </w:divBdr>
                    </w:div>
                  </w:divsChild>
                </w:div>
                <w:div w:id="2010939155">
                  <w:marLeft w:val="0"/>
                  <w:marRight w:val="0"/>
                  <w:marTop w:val="0"/>
                  <w:marBottom w:val="0"/>
                  <w:divBdr>
                    <w:top w:val="none" w:sz="0" w:space="0" w:color="auto"/>
                    <w:left w:val="none" w:sz="0" w:space="0" w:color="auto"/>
                    <w:bottom w:val="none" w:sz="0" w:space="0" w:color="auto"/>
                    <w:right w:val="none" w:sz="0" w:space="0" w:color="auto"/>
                  </w:divBdr>
                  <w:divsChild>
                    <w:div w:id="680397000">
                      <w:marLeft w:val="0"/>
                      <w:marRight w:val="0"/>
                      <w:marTop w:val="0"/>
                      <w:marBottom w:val="0"/>
                      <w:divBdr>
                        <w:top w:val="none" w:sz="0" w:space="0" w:color="auto"/>
                        <w:left w:val="none" w:sz="0" w:space="0" w:color="auto"/>
                        <w:bottom w:val="none" w:sz="0" w:space="0" w:color="auto"/>
                        <w:right w:val="none" w:sz="0" w:space="0" w:color="auto"/>
                      </w:divBdr>
                    </w:div>
                  </w:divsChild>
                </w:div>
                <w:div w:id="952059101">
                  <w:marLeft w:val="0"/>
                  <w:marRight w:val="0"/>
                  <w:marTop w:val="0"/>
                  <w:marBottom w:val="0"/>
                  <w:divBdr>
                    <w:top w:val="none" w:sz="0" w:space="0" w:color="auto"/>
                    <w:left w:val="none" w:sz="0" w:space="0" w:color="auto"/>
                    <w:bottom w:val="none" w:sz="0" w:space="0" w:color="auto"/>
                    <w:right w:val="none" w:sz="0" w:space="0" w:color="auto"/>
                  </w:divBdr>
                  <w:divsChild>
                    <w:div w:id="471405657">
                      <w:marLeft w:val="0"/>
                      <w:marRight w:val="0"/>
                      <w:marTop w:val="0"/>
                      <w:marBottom w:val="0"/>
                      <w:divBdr>
                        <w:top w:val="none" w:sz="0" w:space="0" w:color="auto"/>
                        <w:left w:val="none" w:sz="0" w:space="0" w:color="auto"/>
                        <w:bottom w:val="none" w:sz="0" w:space="0" w:color="auto"/>
                        <w:right w:val="none" w:sz="0" w:space="0" w:color="auto"/>
                      </w:divBdr>
                    </w:div>
                  </w:divsChild>
                </w:div>
                <w:div w:id="1727802717">
                  <w:marLeft w:val="0"/>
                  <w:marRight w:val="0"/>
                  <w:marTop w:val="0"/>
                  <w:marBottom w:val="0"/>
                  <w:divBdr>
                    <w:top w:val="none" w:sz="0" w:space="0" w:color="auto"/>
                    <w:left w:val="none" w:sz="0" w:space="0" w:color="auto"/>
                    <w:bottom w:val="none" w:sz="0" w:space="0" w:color="auto"/>
                    <w:right w:val="none" w:sz="0" w:space="0" w:color="auto"/>
                  </w:divBdr>
                  <w:divsChild>
                    <w:div w:id="1600866335">
                      <w:marLeft w:val="0"/>
                      <w:marRight w:val="0"/>
                      <w:marTop w:val="0"/>
                      <w:marBottom w:val="0"/>
                      <w:divBdr>
                        <w:top w:val="none" w:sz="0" w:space="0" w:color="auto"/>
                        <w:left w:val="none" w:sz="0" w:space="0" w:color="auto"/>
                        <w:bottom w:val="none" w:sz="0" w:space="0" w:color="auto"/>
                        <w:right w:val="none" w:sz="0" w:space="0" w:color="auto"/>
                      </w:divBdr>
                    </w:div>
                  </w:divsChild>
                </w:div>
                <w:div w:id="1095856467">
                  <w:marLeft w:val="0"/>
                  <w:marRight w:val="0"/>
                  <w:marTop w:val="0"/>
                  <w:marBottom w:val="0"/>
                  <w:divBdr>
                    <w:top w:val="none" w:sz="0" w:space="0" w:color="auto"/>
                    <w:left w:val="none" w:sz="0" w:space="0" w:color="auto"/>
                    <w:bottom w:val="none" w:sz="0" w:space="0" w:color="auto"/>
                    <w:right w:val="none" w:sz="0" w:space="0" w:color="auto"/>
                  </w:divBdr>
                  <w:divsChild>
                    <w:div w:id="12968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eatlandtrust.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Kazary</dc:creator>
  <cp:keywords/>
  <dc:description/>
  <cp:lastModifiedBy>Ellen Kazary</cp:lastModifiedBy>
  <cp:revision>1</cp:revision>
  <dcterms:created xsi:type="dcterms:W3CDTF">2019-11-16T03:57:00Z</dcterms:created>
  <dcterms:modified xsi:type="dcterms:W3CDTF">2019-11-16T03:57:00Z</dcterms:modified>
</cp:coreProperties>
</file>