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541FF0" w14:textId="77B227E4" w:rsidR="007345D5" w:rsidRPr="007345D5" w:rsidRDefault="007345D5" w:rsidP="007345D5">
      <w:pPr>
        <w:pStyle w:val="Title"/>
      </w:pPr>
      <w:r w:rsidRPr="007345D5">
        <w:t>Self-Denial Campaign</w:t>
      </w:r>
    </w:p>
    <w:p w14:paraId="245F9141" w14:textId="6FD78DA8" w:rsidR="00056ED1" w:rsidRPr="007D18C8" w:rsidRDefault="00056ED1" w:rsidP="007D18C8">
      <w:pPr>
        <w:shd w:val="clear" w:color="auto" w:fill="FFFFFF"/>
        <w:spacing w:before="100" w:beforeAutospacing="1" w:after="100" w:afterAutospacing="1" w:line="240" w:lineRule="auto"/>
        <w:jc w:val="center"/>
        <w:rPr>
          <w:rFonts w:ascii="Aptos" w:eastAsia="Times New Roman" w:hAnsi="Aptos" w:cs="Arial"/>
          <w:b/>
          <w:bCs/>
          <w:color w:val="000000"/>
          <w:sz w:val="22"/>
          <w:szCs w:val="22"/>
        </w:rPr>
      </w:pPr>
      <w:r w:rsidRPr="007345D5">
        <w:rPr>
          <w:b/>
          <w:bCs/>
        </w:rPr>
        <w:t>Overall theme:</w:t>
      </w:r>
      <w:r w:rsidRPr="007345D5">
        <w:rPr>
          <w:rFonts w:ascii="Aptos" w:eastAsia="Times New Roman" w:hAnsi="Aptos" w:cs="Arial"/>
          <w:b/>
          <w:bCs/>
          <w:color w:val="000000"/>
          <w:sz w:val="22"/>
          <w:szCs w:val="22"/>
        </w:rPr>
        <w:t xml:space="preserve"> The small “change” we give (whether coins, bills, a skipped coffee, or other simple sacrifices) leads to real change in lives around the world.</w:t>
      </w:r>
    </w:p>
    <w:p w14:paraId="01541EFE" w14:textId="38091E86" w:rsidR="00056ED1" w:rsidRPr="006E5041" w:rsidRDefault="007345D5" w:rsidP="00056ED1">
      <w:pPr>
        <w:pStyle w:val="Title"/>
        <w:ind w:left="360" w:hanging="360"/>
      </w:pPr>
      <w:r>
        <w:t xml:space="preserve">Week </w:t>
      </w:r>
      <w:r w:rsidR="001D1B25">
        <w:t>4</w:t>
      </w:r>
      <w:r>
        <w:t xml:space="preserve">: </w:t>
      </w:r>
      <w:r w:rsidR="00846B32">
        <w:t xml:space="preserve">The </w:t>
      </w:r>
      <w:r w:rsidR="001D1B25">
        <w:t xml:space="preserve">Widow of </w:t>
      </w:r>
      <w:proofErr w:type="spellStart"/>
      <w:r w:rsidR="001D1B25">
        <w:t>Zarapeth</w:t>
      </w:r>
      <w:proofErr w:type="spellEnd"/>
    </w:p>
    <w:p w14:paraId="1335A87A" w14:textId="241E1753" w:rsidR="00056ED1" w:rsidRDefault="00056ED1" w:rsidP="00F54673">
      <w:pPr>
        <w:pStyle w:val="Subtitle"/>
      </w:pPr>
      <w:r>
        <w:t xml:space="preserve">Scripture </w:t>
      </w:r>
      <w:r w:rsidR="001D1B25">
        <w:t>1 Kings 17:8-15</w:t>
      </w:r>
    </w:p>
    <w:p w14:paraId="16CCC90B" w14:textId="06FE2A01" w:rsidR="009962F2" w:rsidRPr="009962F2" w:rsidRDefault="009962F2" w:rsidP="009962F2">
      <w:pPr>
        <w:pStyle w:val="Subtitle"/>
        <w:rPr>
          <w:b w:val="0"/>
          <w:bCs/>
          <w:i/>
          <w:sz w:val="26"/>
          <w:szCs w:val="26"/>
        </w:rPr>
      </w:pPr>
      <w:r w:rsidRPr="009962F2">
        <w:rPr>
          <w:b w:val="0"/>
          <w:bCs/>
          <w:i/>
          <w:sz w:val="26"/>
          <w:szCs w:val="26"/>
        </w:rPr>
        <w:t xml:space="preserve">We </w:t>
      </w:r>
      <w:r w:rsidR="006D1416">
        <w:rPr>
          <w:b w:val="0"/>
          <w:bCs/>
          <w:i/>
          <w:sz w:val="26"/>
          <w:szCs w:val="26"/>
        </w:rPr>
        <w:t>should Trust God in times of hardship</w:t>
      </w:r>
      <w:r w:rsidRPr="00583746">
        <w:rPr>
          <w:b w:val="0"/>
          <w:bCs/>
          <w:i/>
          <w:sz w:val="26"/>
          <w:szCs w:val="26"/>
        </w:rPr>
        <w:t>.</w:t>
      </w:r>
    </w:p>
    <w:p w14:paraId="1D4FBE1C" w14:textId="77777777" w:rsidR="00F54673" w:rsidRDefault="00F54673" w:rsidP="00056ED1">
      <w:pPr>
        <w:rPr>
          <w:rStyle w:val="Strong"/>
        </w:rPr>
      </w:pPr>
    </w:p>
    <w:p w14:paraId="33DC7936" w14:textId="6B4922E1" w:rsidR="00BC3FE6" w:rsidRDefault="00DF64F5" w:rsidP="00846B32">
      <w:pPr>
        <w:pStyle w:val="Heading1"/>
      </w:pPr>
      <w:r>
        <w:t>Self-Denial</w:t>
      </w:r>
      <w:r w:rsidR="00BC3FE6">
        <w:t>:</w:t>
      </w:r>
    </w:p>
    <w:p w14:paraId="51CB3683" w14:textId="77777777" w:rsidR="00DA6620" w:rsidRDefault="00DA6620" w:rsidP="00DA6620">
      <w:r>
        <w:t>World Services encompasses the global religious and social service programs of The Salvation Army. These initiatives are made possible through the generous, voluntary contributions of Salvationists and supporters who participate in Self-Denial.</w:t>
      </w:r>
    </w:p>
    <w:p w14:paraId="0CA0FDC5" w14:textId="77777777" w:rsidR="00DA6620" w:rsidRDefault="00DA6620" w:rsidP="00DA6620">
      <w:r>
        <w:t>Self-Denial has been a core practice in The Salvation Army since 1886, allowing Salvationists to give sacrificially and joyfully to support those in need worldwide. Regardless of financial status, Salvationists around the globe participate in this effort, recognizing our shared role as the global Church, partnering with God to serve His mission on earth.</w:t>
      </w:r>
    </w:p>
    <w:p w14:paraId="68D8B9A7" w14:textId="4FFF34FF" w:rsidR="00BC3FE6" w:rsidRDefault="00DA6620" w:rsidP="00DA6620">
      <w:r>
        <w:t>The World Services &amp; Self-Denial Appeal is a year-round effort that includes education, public awareness, prayer, and fundraising to sustain The Salvation Army’s worldwide ministry. As an act of Christian stewardship, officers and soldiers are encouraged to give sacrificially, ensuring the continuation of vital programs and services in other countries.</w:t>
      </w:r>
    </w:p>
    <w:p w14:paraId="66346AC4" w14:textId="201F2C13" w:rsidR="001376AF" w:rsidRDefault="001376AF" w:rsidP="00DA6620">
      <w:r>
        <w:t>This week, we focus on what happens to our giving when there isn’t much to give. Self-Denial isn’t just for the good times. Sometimes God calls us to give sacrificially. And sometimes, even when we are faithful spiritually, there are bumps in the road. How can we participate in Self-Denial in times of hardship?</w:t>
      </w:r>
    </w:p>
    <w:p w14:paraId="5DCF6ADF" w14:textId="4E312667" w:rsidR="009962F2" w:rsidRDefault="009962F2" w:rsidP="001376AF">
      <w:pPr>
        <w:pStyle w:val="Heading1"/>
      </w:pPr>
      <w:r>
        <w:t>Scripture:</w:t>
      </w:r>
    </w:p>
    <w:p w14:paraId="293C6F12" w14:textId="2A04001B" w:rsidR="006D1416" w:rsidRDefault="006D1416" w:rsidP="006D1416">
      <w:pPr>
        <w:pStyle w:val="IntenseQuote"/>
      </w:pPr>
      <w:r>
        <w:t xml:space="preserve">Then the word of the LORD came to him, saying, “Go now to Zarephath, which belongs to Sidon, and live there, for I have commanded a widow there to feed you.” </w:t>
      </w:r>
      <w:proofErr w:type="gramStart"/>
      <w:r>
        <w:t>So</w:t>
      </w:r>
      <w:proofErr w:type="gramEnd"/>
      <w:r>
        <w:t xml:space="preserve"> he set out and went to Zarephath. When he came to the gate of the town, a widow was there gathering sticks; he called to her and said, “Bring me a little water in a vessel, so that I may drink.” As she was going to bring it, he called to her and said, “Bring me a morsel of bread in your hand.” But she said, “As the LORD your God lives, I have nothing baked, only a handful of meal in a jar and a little oil in a jug; I am now gathering a couple of sticks so that I may go home and prepare it for myself and my son, that we may eat it and die.” Elijah said to her, “Do not be afraid; go and do as you have said, but first make me a little cake of it and bring it to me, and afterward make something for yourself and your son. For thus says the LORD the God of Israel: The jar of meal will not be </w:t>
      </w:r>
      <w:proofErr w:type="gramStart"/>
      <w:r>
        <w:t>emptied</w:t>
      </w:r>
      <w:proofErr w:type="gramEnd"/>
      <w:r>
        <w:t xml:space="preserve"> and the jug of oil will not fail until </w:t>
      </w:r>
      <w:r>
        <w:lastRenderedPageBreak/>
        <w:t>the day that the LORD sends rain on the earth.” She went and did as Elijah said, so that she as well as he and her household ate for many days. The jar of meal was not emptied, neither did the jug of oil fail, according to the word of the LORD that he spoke by Elijah.</w:t>
      </w:r>
    </w:p>
    <w:p w14:paraId="5B052349" w14:textId="134DC2F2" w:rsidR="006D1416" w:rsidRDefault="006D1416" w:rsidP="006D1416">
      <w:pPr>
        <w:pStyle w:val="IntenseQuote"/>
        <w:jc w:val="right"/>
      </w:pPr>
      <w:r>
        <w:t>1 Kings 17:8-16</w:t>
      </w:r>
    </w:p>
    <w:p w14:paraId="0C9ED9B3" w14:textId="77777777" w:rsidR="006D1416" w:rsidRDefault="006D1416" w:rsidP="006D1416"/>
    <w:p w14:paraId="508328AE" w14:textId="77777777" w:rsidR="006D1416" w:rsidRDefault="006D1416" w:rsidP="006D1416">
      <w:pPr>
        <w:pStyle w:val="IntenseQuote"/>
      </w:pPr>
      <w:r>
        <w:t>He said to them, “Doubtless you will quote to me this proverb, ‘Doctor, cure yourself!’ And you will say, ‘Do here also in your hometown the things that we have heard you did at Capernaum.</w:t>
      </w:r>
      <w:proofErr w:type="gramStart"/>
      <w:r>
        <w:t>’ ”</w:t>
      </w:r>
      <w:proofErr w:type="gramEnd"/>
      <w:r>
        <w:t xml:space="preserve"> And he said, “Truly I tell you, no prophet is accepted in his hometown. But the truth is, there were many widows in Israel in the time of Elijah, when the heaven was shut up three years and six months and there was a severe famine over all the land, yet Elijah was sent to none of them except to a widow at Zarephath in Sidon. There were also many with a skin disease in Israel in the time of the prophet Elisha, and none of them was cleansed except Naaman the Syrian.” </w:t>
      </w:r>
    </w:p>
    <w:p w14:paraId="01C5AAA4" w14:textId="53070CCE" w:rsidR="006D1416" w:rsidRDefault="006D1416" w:rsidP="006D1416">
      <w:pPr>
        <w:pStyle w:val="IntenseQuote"/>
      </w:pPr>
      <w:r>
        <w:t>Luke 4:23-27</w:t>
      </w:r>
    </w:p>
    <w:p w14:paraId="57EFF173" w14:textId="77777777" w:rsidR="001D1B25" w:rsidRDefault="001D1B25" w:rsidP="001D1B25"/>
    <w:p w14:paraId="61F1A0F5" w14:textId="4577C229" w:rsidR="006D1416" w:rsidRPr="001D1B25" w:rsidRDefault="006D1416" w:rsidP="006D1416">
      <w:pPr>
        <w:pStyle w:val="Heading1"/>
      </w:pPr>
      <w:r>
        <w:t>Introduction:</w:t>
      </w:r>
    </w:p>
    <w:p w14:paraId="2458653A" w14:textId="77777777" w:rsidR="006D1416" w:rsidRDefault="001D1B25" w:rsidP="006D1416">
      <w:r w:rsidRPr="001D1B25">
        <w:t>If you made a “top ten prophets of all time” list, Elijah would surely be near the top. When Jesus asked his disciples “who do people say I am?”  one of the answers was “Elijah”. To this day, during the Jewish Passover celebration, a chair left empty for Elijah. Elijah is popular! But who was he?</w:t>
      </w:r>
    </w:p>
    <w:p w14:paraId="36E8D0A6" w14:textId="1364FD5C" w:rsidR="001D1B25" w:rsidRPr="001D1B25" w:rsidRDefault="001D1B25" w:rsidP="006D1416">
      <w:r w:rsidRPr="001D1B25">
        <w:t xml:space="preserve">He was introduced in Judges 17 as “Elijah the Tishbite”. What in the world is a Tishbite? Someone from </w:t>
      </w:r>
      <w:proofErr w:type="spellStart"/>
      <w:r w:rsidRPr="001D1B25">
        <w:t>Tishbe</w:t>
      </w:r>
      <w:proofErr w:type="spellEnd"/>
      <w:r w:rsidRPr="001D1B25">
        <w:t xml:space="preserve">. It’s a city we don’t know much about. </w:t>
      </w:r>
    </w:p>
    <w:p w14:paraId="1C9931DF" w14:textId="51FFC82A" w:rsidR="001D1B25" w:rsidRPr="001D1B25" w:rsidRDefault="001D1B25" w:rsidP="001D1B25">
      <w:r w:rsidRPr="001D1B25">
        <w:t xml:space="preserve">Elijah’s job was to tell king Ahab things that were hard to hear. Ahab was king of </w:t>
      </w:r>
      <w:r w:rsidR="006D1416">
        <w:t>Israel</w:t>
      </w:r>
      <w:r w:rsidRPr="001D1B25">
        <w:t xml:space="preserve">, when the kingdom was split in two, </w:t>
      </w:r>
      <w:r w:rsidR="006D1416">
        <w:t>Israel</w:t>
      </w:r>
      <w:r w:rsidRPr="001D1B25">
        <w:t xml:space="preserve"> to the north and Judah to the south. Ahab wasn’t a great guy. 1 Kings 16:30 describes him like this, “Ahab son of Omri did more evil in the eyes of the Lord than any of those before him.” If you spend a little time reading 1 Kings, you’ll realize that is saying something! There were a lot of evil kings. </w:t>
      </w:r>
    </w:p>
    <w:p w14:paraId="6F6A1059" w14:textId="1B26EEC7" w:rsidR="001D1B25" w:rsidRDefault="001D1B25" w:rsidP="006D1416">
      <w:r w:rsidRPr="001D1B25">
        <w:t xml:space="preserve">Ahab’s biggest sin was worshipping Baal. He built altars for Baal. His wife Jezebel had hundreds of prophets of Baal who advised her. </w:t>
      </w:r>
    </w:p>
    <w:p w14:paraId="73E0B567" w14:textId="6C12A542" w:rsidR="006D1416" w:rsidRPr="001D1B25" w:rsidRDefault="006D1416" w:rsidP="006D1416">
      <w:pPr>
        <w:pStyle w:val="Heading1"/>
      </w:pPr>
      <w:r>
        <w:t>Scripture Lesson</w:t>
      </w:r>
    </w:p>
    <w:p w14:paraId="75F31209" w14:textId="29F2A758" w:rsidR="006D1416" w:rsidRDefault="001D1B25" w:rsidP="006D1416">
      <w:r w:rsidRPr="001D1B25">
        <w:t>Needless to say, God wasn’t happy about this situation! So along comes Elijah. He speaks a drought into existence. “</w:t>
      </w:r>
      <w:r w:rsidR="006D1416">
        <w:t>As the LORD the God of Israel lives, before whom I stand, there shall be neither dew nor rain these years, except by my word.” (I Kings 17:1b)'</w:t>
      </w:r>
    </w:p>
    <w:p w14:paraId="136F7417" w14:textId="77777777" w:rsidR="00CB73B8" w:rsidRDefault="001D1B25" w:rsidP="00CB73B8">
      <w:r w:rsidRPr="001D1B25">
        <w:t xml:space="preserve">A drought in the 800s BC is worse than any southern California drought now. People depended on the rain for crops, to feed cattle, etc. An extended drought would mean that people would die. They’d starve or become dehydrated. </w:t>
      </w:r>
      <w:proofErr w:type="gramStart"/>
      <w:r w:rsidRPr="001D1B25">
        <w:t>So</w:t>
      </w:r>
      <w:proofErr w:type="gramEnd"/>
      <w:r w:rsidRPr="001D1B25">
        <w:t xml:space="preserve"> calling down a drought to punish the king didn’t just affect Ahab, it affected everyone!</w:t>
      </w:r>
    </w:p>
    <w:p w14:paraId="3DFF23D1" w14:textId="23E49687" w:rsidR="001D1B25" w:rsidRPr="001D1B25" w:rsidRDefault="001D1B25" w:rsidP="00CB73B8">
      <w:r w:rsidRPr="001D1B25">
        <w:lastRenderedPageBreak/>
        <w:t xml:space="preserve">God tells Elijah to go into </w:t>
      </w:r>
      <w:r w:rsidR="006D1416" w:rsidRPr="001D1B25">
        <w:t>hiding and</w:t>
      </w:r>
      <w:r w:rsidRPr="001D1B25">
        <w:t xml:space="preserve"> let the ravens bring him food. Which does not seem like an enjoyable experience. I’m not sure I’d want to live off food that birds carried in their beaks! </w:t>
      </w:r>
    </w:p>
    <w:p w14:paraId="000DD25C" w14:textId="719B34E1" w:rsidR="001D1B25" w:rsidRPr="001D1B25" w:rsidRDefault="001D1B25" w:rsidP="001D1B25">
      <w:r w:rsidRPr="001D1B25">
        <w:t xml:space="preserve">But then, God sends Elijah somewhere else. And this is where it gets </w:t>
      </w:r>
      <w:proofErr w:type="gramStart"/>
      <w:r w:rsidRPr="001D1B25">
        <w:t>really interesting</w:t>
      </w:r>
      <w:proofErr w:type="gramEnd"/>
      <w:r w:rsidRPr="001D1B25">
        <w:t xml:space="preserve">. He doesn’t send Elijah to a rich Israelite’s house, where they have food stored up. He sends Elijah to see a widow. God says the widow is supposed to feed Elijah… except for one problem. </w:t>
      </w:r>
    </w:p>
    <w:p w14:paraId="2D4BC733" w14:textId="430ECBC8" w:rsidR="001D1B25" w:rsidRPr="001D1B25" w:rsidRDefault="001D1B25" w:rsidP="001D1B25">
      <w:r w:rsidRPr="001D1B25">
        <w:t>She doesn’t have any food! In fact, when Elijah arrives and asks her for food, she says that she is about to prepare a last meal for her and her son, then they will die. Of course, she objects to giving away the last of her food. She even calls on the Lord</w:t>
      </w:r>
      <w:r w:rsidR="006D1416">
        <w:t xml:space="preserve">. But </w:t>
      </w:r>
      <w:r w:rsidRPr="001D1B25">
        <w:t>she says</w:t>
      </w:r>
      <w:r w:rsidR="006D1416">
        <w:t>,</w:t>
      </w:r>
      <w:r w:rsidRPr="001D1B25">
        <w:t xml:space="preserve"> “the Lord Your God”. Not her God! Elijah’s!</w:t>
      </w:r>
    </w:p>
    <w:p w14:paraId="4F25B6B6" w14:textId="4DCAA14F" w:rsidR="001D1B25" w:rsidRPr="001D1B25" w:rsidRDefault="001D1B25" w:rsidP="001D1B25">
      <w:r w:rsidRPr="001D1B25">
        <w:t xml:space="preserve">Now, remember, several kings in a row have been followers of Baal. So not many Israelites were left following God. They had turned to idols. </w:t>
      </w:r>
      <w:r w:rsidR="006D1416">
        <w:t>T</w:t>
      </w:r>
      <w:r w:rsidRPr="001D1B25">
        <w:t xml:space="preserve">he widow may never have worshipped God, only Baal! </w:t>
      </w:r>
    </w:p>
    <w:p w14:paraId="32DA375E" w14:textId="177D7437" w:rsidR="001D1B25" w:rsidRPr="001D1B25" w:rsidRDefault="001D1B25" w:rsidP="002C4F37">
      <w:r w:rsidRPr="001D1B25">
        <w:t xml:space="preserve">Elijah tells </w:t>
      </w:r>
      <w:r w:rsidR="00DF64F5" w:rsidRPr="001D1B25">
        <w:t>her,</w:t>
      </w:r>
      <w:r w:rsidRPr="001D1B25">
        <w:t xml:space="preserve"> </w:t>
      </w:r>
      <w:proofErr w:type="gramStart"/>
      <w:r w:rsidRPr="001D1B25">
        <w:t>“don’t</w:t>
      </w:r>
      <w:proofErr w:type="gramEnd"/>
      <w:r w:rsidRPr="001D1B25">
        <w:t xml:space="preserve"> be afraid” </w:t>
      </w:r>
      <w:r w:rsidR="006D1416">
        <w:t>That’s the same way</w:t>
      </w:r>
      <w:r w:rsidRPr="001D1B25">
        <w:t xml:space="preserve"> the angels usually greet </w:t>
      </w:r>
      <w:r w:rsidR="006D1416">
        <w:t>people</w:t>
      </w:r>
      <w:r w:rsidRPr="001D1B25">
        <w:t>!</w:t>
      </w:r>
      <w:r w:rsidR="002C4F37">
        <w:t xml:space="preserve"> It means,</w:t>
      </w:r>
      <w:r w:rsidRPr="001D1B25">
        <w:t xml:space="preserve"> </w:t>
      </w:r>
      <w:r w:rsidR="002C4F37">
        <w:t>d</w:t>
      </w:r>
      <w:r w:rsidRPr="001D1B25">
        <w:t>on’t be scared, because God has a plan. The woman trusts</w:t>
      </w:r>
      <w:r w:rsidR="002C4F37">
        <w:t xml:space="preserve"> Elijah</w:t>
      </w:r>
      <w:r w:rsidRPr="001D1B25">
        <w:t xml:space="preserve">, and the flour and oil don’t run out! The little bit they have stretches far beyond what it should. It’s a great miracle! </w:t>
      </w:r>
    </w:p>
    <w:p w14:paraId="788AE00B" w14:textId="77777777" w:rsidR="001D1B25" w:rsidRPr="001D1B25" w:rsidRDefault="001D1B25" w:rsidP="001D1B25">
      <w:r w:rsidRPr="001D1B25">
        <w:t xml:space="preserve">The widow could have said no! She </w:t>
      </w:r>
      <w:proofErr w:type="gramStart"/>
      <w:r w:rsidRPr="001D1B25">
        <w:t>actually had</w:t>
      </w:r>
      <w:proofErr w:type="gramEnd"/>
      <w:r w:rsidRPr="001D1B25">
        <w:t xml:space="preserve"> every reason to be mad at Elijah. Before he said something, there was no drought! Things were growing! Elijah was the source of the woman’s trouble in the first place! Why trust the man who brought the drought?</w:t>
      </w:r>
    </w:p>
    <w:p w14:paraId="69FE727B" w14:textId="1152DD88" w:rsidR="001D1B25" w:rsidRPr="001D1B25" w:rsidRDefault="001D1B25" w:rsidP="002C4F37">
      <w:r w:rsidRPr="001D1B25">
        <w:t>God takes care of Elijah and the widow… until something goes wrong. Her son gets ill and stopped breathing! We might ask why? And the widow asked that too!</w:t>
      </w:r>
      <w:r w:rsidR="002C4F37">
        <w:t xml:space="preserve"> In I</w:t>
      </w:r>
      <w:r w:rsidRPr="001D1B25">
        <w:t xml:space="preserve"> Kings 17:18 </w:t>
      </w:r>
      <w:r w:rsidR="002C4F37">
        <w:t xml:space="preserve">she </w:t>
      </w:r>
      <w:r w:rsidRPr="001D1B25">
        <w:t>says</w:t>
      </w:r>
      <w:r w:rsidR="002C4F37">
        <w:t xml:space="preserve"> </w:t>
      </w:r>
      <w:r w:rsidRPr="001D1B25">
        <w:t xml:space="preserve">to Elijah, </w:t>
      </w:r>
      <w:r w:rsidR="002C4F37">
        <w:t>“</w:t>
      </w:r>
      <w:r w:rsidRPr="001D1B25">
        <w:t>What’s gone wrong between us, man of God? Have you come to me to call attention to my sin and kill my son?”</w:t>
      </w:r>
    </w:p>
    <w:p w14:paraId="617ABCF0" w14:textId="360A8D68" w:rsidR="001D1B25" w:rsidRPr="001D1B25" w:rsidRDefault="001D1B25" w:rsidP="001D1B25">
      <w:r w:rsidRPr="001D1B25">
        <w:t xml:space="preserve">Elijah takes the boy and cries out to God </w:t>
      </w:r>
      <w:r w:rsidR="002C4F37">
        <w:t xml:space="preserve">in verse 20, </w:t>
      </w:r>
      <w:r w:rsidRPr="001D1B25">
        <w:t xml:space="preserve">“LORD my God, why is it that you have brought such evil upon the widow that I am staying with by killing her son?” </w:t>
      </w:r>
    </w:p>
    <w:p w14:paraId="3CAF3561" w14:textId="77777777" w:rsidR="001D1B25" w:rsidRPr="001D1B25" w:rsidRDefault="001D1B25" w:rsidP="001D1B25">
      <w:r w:rsidRPr="001D1B25">
        <w:t>God doesn’t answer the question. But Elijah cried out to God three times to save the boy. It says the Lord listened to Elijah’s voice and gave the boy life.</w:t>
      </w:r>
    </w:p>
    <w:p w14:paraId="289F9D30" w14:textId="77777777" w:rsidR="001D1B25" w:rsidRPr="001D1B25" w:rsidRDefault="001D1B25" w:rsidP="001D1B25">
      <w:r w:rsidRPr="001D1B25">
        <w:t>The widow is overjoyed. She says, “Now I know that you really are a man of God,” the woman said to Elijah, “and that the LORD ’s word is truly in your mouth.”'</w:t>
      </w:r>
    </w:p>
    <w:p w14:paraId="568A3D56" w14:textId="2DABECC0" w:rsidR="001D1B25" w:rsidRPr="001D1B25" w:rsidRDefault="001D1B25" w:rsidP="002C4F37">
      <w:r w:rsidRPr="001D1B25">
        <w:t xml:space="preserve">It’s an interesting story. It doesn’t seem very smooth. If you or I were writing a story about God’s action, we might edit out the part of the boy getting </w:t>
      </w:r>
      <w:proofErr w:type="gramStart"/>
      <w:r w:rsidRPr="001D1B25">
        <w:t>sick, and</w:t>
      </w:r>
      <w:proofErr w:type="gramEnd"/>
      <w:r w:rsidRPr="001D1B25">
        <w:t xml:space="preserve"> just stick to the miracle of </w:t>
      </w:r>
      <w:r w:rsidR="00DF64F5" w:rsidRPr="001D1B25">
        <w:t>never-ending</w:t>
      </w:r>
      <w:r w:rsidRPr="001D1B25">
        <w:t xml:space="preserve"> flour. </w:t>
      </w:r>
    </w:p>
    <w:p w14:paraId="4BA93FFD" w14:textId="0F2D558D" w:rsidR="001D1B25" w:rsidRPr="001D1B25" w:rsidRDefault="001D1B25" w:rsidP="002C4F37">
      <w:r w:rsidRPr="001D1B25">
        <w:t>The lesson for us in this is that even when God provides, not everything will go as planned. There will always be hiccups and bumps in the road. Challenges of life don’t stop because we give to God. We don’t give to God so that he will give us good things! We give to God as an act of worship.</w:t>
      </w:r>
    </w:p>
    <w:p w14:paraId="62733F9A" w14:textId="77777777" w:rsidR="001D1B25" w:rsidRPr="001D1B25" w:rsidRDefault="001D1B25" w:rsidP="002C4F37">
      <w:pPr>
        <w:pStyle w:val="Heading1"/>
      </w:pPr>
      <w:r w:rsidRPr="001D1B25">
        <w:t>Call to action:</w:t>
      </w:r>
    </w:p>
    <w:p w14:paraId="5DB7D0A9" w14:textId="77777777" w:rsidR="002C4F37" w:rsidRDefault="001D1B25" w:rsidP="002C4F37">
      <w:r w:rsidRPr="001D1B25">
        <w:t xml:space="preserve">The widow of </w:t>
      </w:r>
      <w:proofErr w:type="spellStart"/>
      <w:r w:rsidRPr="001D1B25">
        <w:t>Zarapeth</w:t>
      </w:r>
      <w:proofErr w:type="spellEnd"/>
      <w:r w:rsidRPr="001D1B25">
        <w:t xml:space="preserve"> gave when she didn’t have anything to give! She trusted God’s promise. She was sustained. She wasn’t even someone who worshipped God at first. She probably worshipped Baal. But she saw God in action!</w:t>
      </w:r>
    </w:p>
    <w:p w14:paraId="536E5877" w14:textId="1E281677" w:rsidR="001D1B25" w:rsidRPr="001D1B25" w:rsidRDefault="001D1B25" w:rsidP="002C4F37">
      <w:r w:rsidRPr="001D1B25">
        <w:lastRenderedPageBreak/>
        <w:t xml:space="preserve">What’s the lesson for us? Sometimes, </w:t>
      </w:r>
      <w:r w:rsidR="002C4F37" w:rsidRPr="001D1B25">
        <w:t>self-denial</w:t>
      </w:r>
      <w:r w:rsidRPr="001D1B25">
        <w:t xml:space="preserve"> does mean sacrificial giving</w:t>
      </w:r>
      <w:r w:rsidR="002C4F37">
        <w:t xml:space="preserve"> like the widow did</w:t>
      </w:r>
      <w:r w:rsidRPr="001D1B25">
        <w:t xml:space="preserve">. We might have to step out on a limb to trust God. </w:t>
      </w:r>
      <w:r w:rsidR="002C4F37" w:rsidRPr="001D1B25">
        <w:t>Self-</w:t>
      </w:r>
      <w:r w:rsidR="00DF64F5">
        <w:t>D</w:t>
      </w:r>
      <w:r w:rsidR="002C4F37" w:rsidRPr="001D1B25">
        <w:t>enial</w:t>
      </w:r>
      <w:r w:rsidRPr="001D1B25">
        <w:t xml:space="preserve"> is about trusting that God will provide, even when we give sacrificially. </w:t>
      </w:r>
    </w:p>
    <w:p w14:paraId="4B44C018" w14:textId="4204702F" w:rsidR="001D1B25" w:rsidRPr="001D1B25" w:rsidRDefault="00B73BB0" w:rsidP="001D1B25">
      <w:r>
        <w:t>Or m</w:t>
      </w:r>
      <w:r w:rsidR="001D1B25" w:rsidRPr="001D1B25">
        <w:t xml:space="preserve">aybe we are like Elijah, and we are called to involve others in the work of God. Jesus, in Luke 4, uses this story as an example. Jesus points out that many will reject him, but that people outside Israel would believe. God clearly led Elijah to the widow as a sign that even outsiders have a role to play in God’s kingdom. </w:t>
      </w:r>
    </w:p>
    <w:p w14:paraId="278A4405" w14:textId="00C487AF" w:rsidR="001D1B25" w:rsidRPr="001D1B25" w:rsidRDefault="001D1B25" w:rsidP="001D1B25">
      <w:r w:rsidRPr="001D1B25">
        <w:t xml:space="preserve">Who is God calling you to bring into his work? Who do you know that would like to help people around the world, but doesn’t have an avenue? The Salvation Army’s World Services is all ready to go. We have a structure and a long list of projects to be done! Maybe God wants you to connect your friends at work, or your family, or your neighbors to the work of </w:t>
      </w:r>
      <w:r w:rsidR="00DF64F5" w:rsidRPr="001D1B25">
        <w:t>the</w:t>
      </w:r>
      <w:r w:rsidRPr="001D1B25">
        <w:t xml:space="preserve"> worldwide Salvation Army. </w:t>
      </w:r>
    </w:p>
    <w:p w14:paraId="4B9D7F1F" w14:textId="38F591A1" w:rsidR="002C4F37" w:rsidRDefault="001D1B25" w:rsidP="002C4F37">
      <w:r w:rsidRPr="001D1B25">
        <w:t xml:space="preserve">And </w:t>
      </w:r>
      <w:r w:rsidR="00B73BB0">
        <w:t>m</w:t>
      </w:r>
      <w:r w:rsidRPr="001D1B25">
        <w:t xml:space="preserve">aybe we aren’t a person in this story at all. </w:t>
      </w:r>
      <w:r w:rsidR="00B73BB0">
        <w:t>Sometimes w</w:t>
      </w:r>
      <w:r w:rsidRPr="001D1B25">
        <w:t xml:space="preserve">hen we give to world services, we are more like the jar! We give our money, and God uses that money to sustain people far away, in other countries. Like God feeding the widow who wasn’t even an Israelite, God can use our money to help others who live in poverty. </w:t>
      </w:r>
    </w:p>
    <w:p w14:paraId="287F91BC" w14:textId="77777777" w:rsidR="00DF64F5" w:rsidRDefault="001D1B25" w:rsidP="002C4F37">
      <w:r w:rsidRPr="001D1B25">
        <w:t>What can you give up? How can you use your extra money for God to perform miracles? When we give, the money is pooled, and it ends up going to do things like building wells in Kenya.</w:t>
      </w:r>
    </w:p>
    <w:p w14:paraId="20BEF258" w14:textId="77777777" w:rsidR="00DF64F5" w:rsidRDefault="00DF64F5" w:rsidP="002C4F37">
      <w:r w:rsidRPr="00DF64F5">
        <w:t>[Insert an example of a project you are fundraising for! If you need help selecting one, please reach out to our World Missions Dept.]</w:t>
      </w:r>
    </w:p>
    <w:p w14:paraId="45318C37" w14:textId="14ABE00C" w:rsidR="002C4F37" w:rsidRDefault="001D1B25" w:rsidP="002C4F37">
      <w:r w:rsidRPr="001D1B25">
        <w:t>We are the mechanism of God providing for those people. W</w:t>
      </w:r>
      <w:r w:rsidR="002C4F37">
        <w:t>e</w:t>
      </w:r>
      <w:r w:rsidRPr="001D1B25">
        <w:t xml:space="preserve"> can take what God has provided for us, and use it so that he can provide for others.</w:t>
      </w:r>
    </w:p>
    <w:p w14:paraId="0F940C34" w14:textId="4D760F30" w:rsidR="001D1B25" w:rsidRPr="001D1B25" w:rsidRDefault="001D1B25" w:rsidP="002C4F37">
      <w:r w:rsidRPr="001D1B25">
        <w:t xml:space="preserve">Our change can become change in the life of a widow whose name we may never know! Just like the widow of Zarapeth. </w:t>
      </w:r>
    </w:p>
    <w:p w14:paraId="77E15F40" w14:textId="3FA05BCF" w:rsidR="001D1B25" w:rsidRPr="001D1B25" w:rsidRDefault="002C4F37" w:rsidP="002C4F37">
      <w:pPr>
        <w:pStyle w:val="Heading1"/>
      </w:pPr>
      <w:r>
        <w:t>Prayer</w:t>
      </w:r>
    </w:p>
    <w:p w14:paraId="1C100746" w14:textId="2AF06BD3" w:rsidR="001D1B25" w:rsidRPr="001D1B25" w:rsidRDefault="001D1B25" w:rsidP="001D1B25">
      <w:r w:rsidRPr="001D1B25">
        <w:t xml:space="preserve">“God, thank you that we have the means to give. Thank you for the work of The Salvation Army in so many countries where there is such need. We pray that our </w:t>
      </w:r>
      <w:r w:rsidR="00DF64F5">
        <w:t>S</w:t>
      </w:r>
      <w:r w:rsidR="00DF64F5" w:rsidRPr="001D1B25">
        <w:t>elf-</w:t>
      </w:r>
      <w:r w:rsidR="00DF64F5">
        <w:t>D</w:t>
      </w:r>
      <w:r w:rsidR="00DF64F5" w:rsidRPr="001D1B25">
        <w:t>enial</w:t>
      </w:r>
      <w:r w:rsidRPr="001D1B25">
        <w:t xml:space="preserve"> funds would go to someone who needs to see you in action. We pray that not only their physical needs would be met, but that they would see your work and become part of the kingdom of God. Amen.”</w:t>
      </w:r>
    </w:p>
    <w:p w14:paraId="0A6D07AB" w14:textId="0B556133" w:rsidR="00583746" w:rsidRDefault="00583746" w:rsidP="001376AF">
      <w:pPr>
        <w:ind w:firstLine="0"/>
      </w:pPr>
    </w:p>
    <w:p w14:paraId="0A476169" w14:textId="022A1257" w:rsidR="00C36060" w:rsidRDefault="001376AF" w:rsidP="00C36060">
      <w:pPr>
        <w:pStyle w:val="Heading3"/>
        <w:ind w:firstLine="0"/>
      </w:pPr>
      <w:r>
        <w:t>Song</w:t>
      </w:r>
      <w:r w:rsidR="00C36060">
        <w:t xml:space="preserve"> 998 (638) GOD OF THE POOR</w:t>
      </w:r>
    </w:p>
    <w:p w14:paraId="47709068" w14:textId="77777777" w:rsidR="00235690" w:rsidRDefault="00C36060" w:rsidP="00C36060">
      <w:pPr>
        <w:pStyle w:val="NoSpacing"/>
      </w:pPr>
      <w:r>
        <w:t>BEAUTY for brokenness, hope for despair,</w:t>
      </w:r>
    </w:p>
    <w:p w14:paraId="13796301" w14:textId="4460BA73" w:rsidR="00C36060" w:rsidRDefault="00C36060" w:rsidP="00C36060">
      <w:pPr>
        <w:pStyle w:val="NoSpacing"/>
      </w:pPr>
      <w:r>
        <w:t>Lord, in Your suffering world this is our prayer.</w:t>
      </w:r>
    </w:p>
    <w:p w14:paraId="424093B7" w14:textId="77777777" w:rsidR="00235690" w:rsidRDefault="00C36060" w:rsidP="00C36060">
      <w:pPr>
        <w:pStyle w:val="NoSpacing"/>
      </w:pPr>
      <w:r>
        <w:t>Bread for the children, justice, joy, peace,</w:t>
      </w:r>
    </w:p>
    <w:p w14:paraId="32D7E12D" w14:textId="4CE9D942" w:rsidR="00C36060" w:rsidRDefault="00C36060" w:rsidP="00C36060">
      <w:pPr>
        <w:pStyle w:val="NoSpacing"/>
      </w:pPr>
      <w:r>
        <w:t>Sunrise to sunset Your Kingdom increase!</w:t>
      </w:r>
    </w:p>
    <w:p w14:paraId="512816A9" w14:textId="77777777" w:rsidR="00235690" w:rsidRDefault="00235690" w:rsidP="00C36060">
      <w:pPr>
        <w:pStyle w:val="NoSpacing"/>
      </w:pPr>
    </w:p>
    <w:p w14:paraId="1CC6D2A1" w14:textId="77777777" w:rsidR="00235690" w:rsidRDefault="00C36060" w:rsidP="00C36060">
      <w:pPr>
        <w:pStyle w:val="NoSpacing"/>
      </w:pPr>
      <w:r>
        <w:t>Shelter for fragile lives, cures for their ills,</w:t>
      </w:r>
    </w:p>
    <w:p w14:paraId="1EE63D96" w14:textId="32F93083" w:rsidR="00C36060" w:rsidRDefault="00C36060" w:rsidP="00C36060">
      <w:pPr>
        <w:pStyle w:val="NoSpacing"/>
      </w:pPr>
      <w:r>
        <w:t>Work for the craftsmen, trade for their skills.</w:t>
      </w:r>
    </w:p>
    <w:p w14:paraId="3DFC11A2" w14:textId="77777777" w:rsidR="00235690" w:rsidRDefault="00C36060" w:rsidP="00C36060">
      <w:pPr>
        <w:pStyle w:val="NoSpacing"/>
      </w:pPr>
      <w:r>
        <w:t>Land for the dispossessed, rights for the weak,</w:t>
      </w:r>
    </w:p>
    <w:p w14:paraId="01D56CDA" w14:textId="01DAB270" w:rsidR="00C36060" w:rsidRDefault="00C36060" w:rsidP="00C36060">
      <w:pPr>
        <w:pStyle w:val="NoSpacing"/>
      </w:pPr>
      <w:r>
        <w:t>Voices to plead the cause of those who can't speak.</w:t>
      </w:r>
    </w:p>
    <w:p w14:paraId="6CF446CF" w14:textId="77777777" w:rsidR="00235690" w:rsidRDefault="00235690" w:rsidP="00C36060">
      <w:pPr>
        <w:pStyle w:val="NoSpacing"/>
      </w:pPr>
    </w:p>
    <w:p w14:paraId="7D7193B7" w14:textId="77777777" w:rsidR="00235690" w:rsidRPr="00235690" w:rsidRDefault="00C36060" w:rsidP="00C36060">
      <w:pPr>
        <w:pStyle w:val="NoSpacing"/>
        <w:rPr>
          <w:i/>
        </w:rPr>
      </w:pPr>
      <w:r w:rsidRPr="00235690">
        <w:rPr>
          <w:i/>
        </w:rPr>
        <w:t>God of the poor, friend of the weak,</w:t>
      </w:r>
    </w:p>
    <w:p w14:paraId="73BD9400" w14:textId="1F14D665" w:rsidR="00C36060" w:rsidRPr="00235690" w:rsidRDefault="00C36060" w:rsidP="00C36060">
      <w:pPr>
        <w:pStyle w:val="NoSpacing"/>
        <w:rPr>
          <w:i/>
        </w:rPr>
      </w:pPr>
      <w:r w:rsidRPr="00235690">
        <w:rPr>
          <w:i/>
        </w:rPr>
        <w:t>Give us compassion we pray.</w:t>
      </w:r>
    </w:p>
    <w:p w14:paraId="4AE3B5AB" w14:textId="77777777" w:rsidR="00C36060" w:rsidRPr="00235690" w:rsidRDefault="00C36060" w:rsidP="00C36060">
      <w:pPr>
        <w:pStyle w:val="NoSpacing"/>
        <w:rPr>
          <w:i/>
        </w:rPr>
      </w:pPr>
      <w:r w:rsidRPr="00235690">
        <w:rPr>
          <w:i/>
        </w:rPr>
        <w:t xml:space="preserve">Melt our cold hearts, let tears fall like </w:t>
      </w:r>
      <w:proofErr w:type="gramStart"/>
      <w:r w:rsidRPr="00235690">
        <w:rPr>
          <w:i/>
        </w:rPr>
        <w:t>rain;</w:t>
      </w:r>
      <w:proofErr w:type="gramEnd"/>
    </w:p>
    <w:p w14:paraId="1CBD40A8" w14:textId="77777777" w:rsidR="00C36060" w:rsidRPr="00235690" w:rsidRDefault="00C36060" w:rsidP="00C36060">
      <w:pPr>
        <w:pStyle w:val="NoSpacing"/>
        <w:rPr>
          <w:i/>
        </w:rPr>
      </w:pPr>
      <w:r w:rsidRPr="00235690">
        <w:rPr>
          <w:i/>
        </w:rPr>
        <w:lastRenderedPageBreak/>
        <w:t>Come, change our love from a spark to a flame.</w:t>
      </w:r>
    </w:p>
    <w:p w14:paraId="7BD4264A" w14:textId="77777777" w:rsidR="00235690" w:rsidRDefault="00235690" w:rsidP="00C36060">
      <w:pPr>
        <w:pStyle w:val="NoSpacing"/>
      </w:pPr>
    </w:p>
    <w:p w14:paraId="6AD35791" w14:textId="77777777" w:rsidR="00235690" w:rsidRDefault="00C36060" w:rsidP="00C36060">
      <w:pPr>
        <w:pStyle w:val="NoSpacing"/>
      </w:pPr>
      <w:r>
        <w:t>Refuge from cruel wars, havens from fear,</w:t>
      </w:r>
    </w:p>
    <w:p w14:paraId="23663736" w14:textId="1398DFEE" w:rsidR="00C36060" w:rsidRDefault="00C36060" w:rsidP="00C36060">
      <w:pPr>
        <w:pStyle w:val="NoSpacing"/>
      </w:pPr>
      <w:r>
        <w:t>Cities for sanctuary, freedoms to share.</w:t>
      </w:r>
    </w:p>
    <w:p w14:paraId="199956D1" w14:textId="77777777" w:rsidR="00235690" w:rsidRDefault="00C36060" w:rsidP="00C36060">
      <w:pPr>
        <w:pStyle w:val="NoSpacing"/>
      </w:pPr>
      <w:r>
        <w:t>Peace to the killing fields, scorched earth to green,</w:t>
      </w:r>
    </w:p>
    <w:p w14:paraId="2360E5B7" w14:textId="6F0B250D" w:rsidR="00C36060" w:rsidRDefault="00C36060" w:rsidP="00C36060">
      <w:pPr>
        <w:pStyle w:val="NoSpacing"/>
      </w:pPr>
      <w:r>
        <w:t>Christ for the bitterness, His cross for the pain.</w:t>
      </w:r>
    </w:p>
    <w:p w14:paraId="7ABA9816" w14:textId="77777777" w:rsidR="00235690" w:rsidRDefault="00235690" w:rsidP="00C36060">
      <w:pPr>
        <w:pStyle w:val="NoSpacing"/>
      </w:pPr>
    </w:p>
    <w:p w14:paraId="68709D81" w14:textId="77777777" w:rsidR="00235690" w:rsidRDefault="00C36060" w:rsidP="00C36060">
      <w:pPr>
        <w:pStyle w:val="NoSpacing"/>
      </w:pPr>
      <w:r>
        <w:t>Rest for the ravaged earth, oceans and streams</w:t>
      </w:r>
    </w:p>
    <w:p w14:paraId="575961D0" w14:textId="5E366940" w:rsidR="00C36060" w:rsidRDefault="00C36060" w:rsidP="00C36060">
      <w:pPr>
        <w:pStyle w:val="NoSpacing"/>
      </w:pPr>
      <w:r>
        <w:t>Plundered and poisoned—our future, our dreams.</w:t>
      </w:r>
    </w:p>
    <w:p w14:paraId="1B0A5B94" w14:textId="77777777" w:rsidR="00C36060" w:rsidRDefault="00C36060" w:rsidP="00C36060">
      <w:pPr>
        <w:pStyle w:val="NoSpacing"/>
      </w:pPr>
      <w:r>
        <w:t xml:space="preserve">Lord, end our madness, carelessness, </w:t>
      </w:r>
      <w:proofErr w:type="gramStart"/>
      <w:r>
        <w:t>greed;</w:t>
      </w:r>
      <w:proofErr w:type="gramEnd"/>
    </w:p>
    <w:p w14:paraId="77680FA2" w14:textId="77777777" w:rsidR="00C36060" w:rsidRDefault="00C36060" w:rsidP="00C36060">
      <w:pPr>
        <w:pStyle w:val="NoSpacing"/>
      </w:pPr>
      <w:r>
        <w:t>Make us content with the things that we need</w:t>
      </w:r>
    </w:p>
    <w:p w14:paraId="086D531D" w14:textId="77777777" w:rsidR="00235690" w:rsidRDefault="00235690" w:rsidP="00C36060">
      <w:pPr>
        <w:pStyle w:val="NoSpacing"/>
      </w:pPr>
    </w:p>
    <w:p w14:paraId="6B0D75AD" w14:textId="77777777" w:rsidR="00235690" w:rsidRDefault="00C36060" w:rsidP="00C36060">
      <w:pPr>
        <w:pStyle w:val="NoSpacing"/>
      </w:pPr>
      <w:r>
        <w:t>Lighten our darkness, breathe on this flame</w:t>
      </w:r>
    </w:p>
    <w:p w14:paraId="6E2CB601" w14:textId="3FBDAFC9" w:rsidR="00C36060" w:rsidRDefault="00C36060" w:rsidP="00C36060">
      <w:pPr>
        <w:pStyle w:val="NoSpacing"/>
      </w:pPr>
      <w:r>
        <w:t xml:space="preserve">Until Your justice burns brightly </w:t>
      </w:r>
      <w:proofErr w:type="gramStart"/>
      <w:r>
        <w:t>again;</w:t>
      </w:r>
      <w:proofErr w:type="gramEnd"/>
    </w:p>
    <w:p w14:paraId="444F43D1" w14:textId="77777777" w:rsidR="00C36060" w:rsidRDefault="00C36060" w:rsidP="00C36060">
      <w:pPr>
        <w:pStyle w:val="NoSpacing"/>
      </w:pPr>
      <w:r>
        <w:t>Until the nations learn of Your ways,</w:t>
      </w:r>
    </w:p>
    <w:p w14:paraId="2FE981B8" w14:textId="77777777" w:rsidR="00C36060" w:rsidRDefault="00C36060" w:rsidP="00C36060">
      <w:pPr>
        <w:pStyle w:val="NoSpacing"/>
      </w:pPr>
      <w:r>
        <w:t>Seek Your salvation and bring You their praise.</w:t>
      </w:r>
    </w:p>
    <w:p w14:paraId="13A37876" w14:textId="2C222CB0" w:rsidR="00C36060" w:rsidRDefault="00C36060" w:rsidP="00C36060">
      <w:pPr>
        <w:ind w:firstLine="0"/>
      </w:pPr>
      <w:r>
        <w:t>- Graham Kendrick</w:t>
      </w:r>
    </w:p>
    <w:sectPr w:rsidR="00C36060" w:rsidSect="00BE33E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ckwell">
    <w:panose1 w:val="02060603020205020403"/>
    <w:charset w:val="00"/>
    <w:family w:val="roman"/>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A5B01C2"/>
    <w:multiLevelType w:val="multilevel"/>
    <w:tmpl w:val="5C78D02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D511742"/>
    <w:multiLevelType w:val="hybridMultilevel"/>
    <w:tmpl w:val="EDA0D8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B864038"/>
    <w:multiLevelType w:val="multilevel"/>
    <w:tmpl w:val="A5E6ED4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43D747A9"/>
    <w:multiLevelType w:val="multilevel"/>
    <w:tmpl w:val="CB6A1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BA04EB1"/>
    <w:multiLevelType w:val="multilevel"/>
    <w:tmpl w:val="060AF5C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745F3497"/>
    <w:multiLevelType w:val="multilevel"/>
    <w:tmpl w:val="9D2ACA3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96477152">
    <w:abstractNumId w:val="5"/>
  </w:num>
  <w:num w:numId="2" w16cid:durableId="243759509">
    <w:abstractNumId w:val="4"/>
  </w:num>
  <w:num w:numId="3" w16cid:durableId="1157722161">
    <w:abstractNumId w:val="7"/>
  </w:num>
  <w:num w:numId="4" w16cid:durableId="1303661035">
    <w:abstractNumId w:val="3"/>
  </w:num>
  <w:num w:numId="5" w16cid:durableId="1660883533">
    <w:abstractNumId w:val="0"/>
  </w:num>
  <w:num w:numId="6" w16cid:durableId="939608363">
    <w:abstractNumId w:val="1"/>
  </w:num>
  <w:num w:numId="7" w16cid:durableId="1427116203">
    <w:abstractNumId w:val="2"/>
  </w:num>
  <w:num w:numId="8" w16cid:durableId="163925969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6ED1"/>
    <w:rsid w:val="000427FB"/>
    <w:rsid w:val="00056ED1"/>
    <w:rsid w:val="0009092B"/>
    <w:rsid w:val="000914B0"/>
    <w:rsid w:val="001376AF"/>
    <w:rsid w:val="00180F2C"/>
    <w:rsid w:val="001B31C0"/>
    <w:rsid w:val="001D1B25"/>
    <w:rsid w:val="001E21DF"/>
    <w:rsid w:val="00235690"/>
    <w:rsid w:val="002B7419"/>
    <w:rsid w:val="002C4F37"/>
    <w:rsid w:val="002C7D6C"/>
    <w:rsid w:val="002E10E0"/>
    <w:rsid w:val="00353DBF"/>
    <w:rsid w:val="003C07D1"/>
    <w:rsid w:val="0043040D"/>
    <w:rsid w:val="00471602"/>
    <w:rsid w:val="004F36A2"/>
    <w:rsid w:val="00543FF3"/>
    <w:rsid w:val="00583746"/>
    <w:rsid w:val="0061255F"/>
    <w:rsid w:val="00656043"/>
    <w:rsid w:val="006D1416"/>
    <w:rsid w:val="0073117B"/>
    <w:rsid w:val="007345D5"/>
    <w:rsid w:val="00736207"/>
    <w:rsid w:val="00786EFB"/>
    <w:rsid w:val="00797A60"/>
    <w:rsid w:val="007A726D"/>
    <w:rsid w:val="007D18C8"/>
    <w:rsid w:val="00806992"/>
    <w:rsid w:val="00817FED"/>
    <w:rsid w:val="00846B32"/>
    <w:rsid w:val="0085399B"/>
    <w:rsid w:val="008619AC"/>
    <w:rsid w:val="0088028B"/>
    <w:rsid w:val="00885D45"/>
    <w:rsid w:val="008B6B37"/>
    <w:rsid w:val="009962F2"/>
    <w:rsid w:val="009B2466"/>
    <w:rsid w:val="009B3070"/>
    <w:rsid w:val="009C729C"/>
    <w:rsid w:val="009E1F8C"/>
    <w:rsid w:val="009F0CB3"/>
    <w:rsid w:val="00A64C94"/>
    <w:rsid w:val="00A7209F"/>
    <w:rsid w:val="00AC5026"/>
    <w:rsid w:val="00AD7D1B"/>
    <w:rsid w:val="00B16146"/>
    <w:rsid w:val="00B73BB0"/>
    <w:rsid w:val="00BC3FE6"/>
    <w:rsid w:val="00BE33E8"/>
    <w:rsid w:val="00C22675"/>
    <w:rsid w:val="00C248C9"/>
    <w:rsid w:val="00C36060"/>
    <w:rsid w:val="00C92CA8"/>
    <w:rsid w:val="00C932A0"/>
    <w:rsid w:val="00CA7003"/>
    <w:rsid w:val="00CB73B8"/>
    <w:rsid w:val="00CE39F7"/>
    <w:rsid w:val="00D46873"/>
    <w:rsid w:val="00D769DA"/>
    <w:rsid w:val="00DA6620"/>
    <w:rsid w:val="00DD5812"/>
    <w:rsid w:val="00DF64F5"/>
    <w:rsid w:val="00E03642"/>
    <w:rsid w:val="00E2794F"/>
    <w:rsid w:val="00E5071A"/>
    <w:rsid w:val="00E6038D"/>
    <w:rsid w:val="00E81325"/>
    <w:rsid w:val="00E870FE"/>
    <w:rsid w:val="00E974F3"/>
    <w:rsid w:val="00EC1772"/>
    <w:rsid w:val="00F41EAC"/>
    <w:rsid w:val="00F54673"/>
    <w:rsid w:val="00F666CF"/>
    <w:rsid w:val="00FD69CA"/>
    <w:rsid w:val="00FE60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5F9498"/>
  <w15:chartTrackingRefBased/>
  <w15:docId w15:val="{DF5E3EEA-B83C-C04E-BDBB-31D55BE81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0CB3"/>
    <w:pPr>
      <w:spacing w:after="120"/>
      <w:ind w:firstLine="720"/>
    </w:pPr>
  </w:style>
  <w:style w:type="paragraph" w:styleId="Heading1">
    <w:name w:val="heading 1"/>
    <w:basedOn w:val="Normal"/>
    <w:next w:val="Normal"/>
    <w:link w:val="Heading1Char"/>
    <w:uiPriority w:val="9"/>
    <w:qFormat/>
    <w:rsid w:val="00846B32"/>
    <w:pPr>
      <w:spacing w:before="300" w:after="40"/>
      <w:ind w:firstLine="0"/>
      <w:jc w:val="left"/>
      <w:outlineLvl w:val="0"/>
    </w:pPr>
    <w:rPr>
      <w:smallCaps/>
      <w:spacing w:val="5"/>
      <w:sz w:val="32"/>
      <w:szCs w:val="32"/>
    </w:rPr>
  </w:style>
  <w:style w:type="paragraph" w:styleId="Heading2">
    <w:name w:val="heading 2"/>
    <w:basedOn w:val="Normal"/>
    <w:next w:val="Normal"/>
    <w:link w:val="Heading2Char"/>
    <w:uiPriority w:val="9"/>
    <w:unhideWhenUsed/>
    <w:qFormat/>
    <w:rsid w:val="007345D5"/>
    <w:pPr>
      <w:spacing w:before="240" w:after="80"/>
      <w:jc w:val="left"/>
      <w:outlineLvl w:val="1"/>
    </w:pPr>
    <w:rPr>
      <w:smallCaps/>
      <w:spacing w:val="5"/>
      <w:sz w:val="28"/>
      <w:szCs w:val="28"/>
    </w:rPr>
  </w:style>
  <w:style w:type="paragraph" w:styleId="Heading3">
    <w:name w:val="heading 3"/>
    <w:basedOn w:val="Normal"/>
    <w:next w:val="Normal"/>
    <w:link w:val="Heading3Char"/>
    <w:uiPriority w:val="9"/>
    <w:unhideWhenUsed/>
    <w:qFormat/>
    <w:rsid w:val="007345D5"/>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7345D5"/>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7345D5"/>
    <w:pPr>
      <w:spacing w:before="200" w:after="0"/>
      <w:jc w:val="left"/>
      <w:outlineLvl w:val="4"/>
    </w:pPr>
    <w:rPr>
      <w:smallCaps/>
      <w:color w:val="C95602" w:themeColor="accent2" w:themeShade="BF"/>
      <w:spacing w:val="10"/>
      <w:sz w:val="22"/>
      <w:szCs w:val="26"/>
    </w:rPr>
  </w:style>
  <w:style w:type="paragraph" w:styleId="Heading6">
    <w:name w:val="heading 6"/>
    <w:basedOn w:val="Normal"/>
    <w:next w:val="Normal"/>
    <w:link w:val="Heading6Char"/>
    <w:uiPriority w:val="9"/>
    <w:semiHidden/>
    <w:unhideWhenUsed/>
    <w:qFormat/>
    <w:rsid w:val="007345D5"/>
    <w:pPr>
      <w:spacing w:after="0"/>
      <w:jc w:val="left"/>
      <w:outlineLvl w:val="5"/>
    </w:pPr>
    <w:rPr>
      <w:smallCaps/>
      <w:color w:val="FC7715" w:themeColor="accent2"/>
      <w:spacing w:val="5"/>
      <w:sz w:val="22"/>
    </w:rPr>
  </w:style>
  <w:style w:type="paragraph" w:styleId="Heading7">
    <w:name w:val="heading 7"/>
    <w:basedOn w:val="Normal"/>
    <w:next w:val="Normal"/>
    <w:link w:val="Heading7Char"/>
    <w:uiPriority w:val="9"/>
    <w:semiHidden/>
    <w:unhideWhenUsed/>
    <w:qFormat/>
    <w:rsid w:val="007345D5"/>
    <w:pPr>
      <w:spacing w:after="0"/>
      <w:jc w:val="left"/>
      <w:outlineLvl w:val="6"/>
    </w:pPr>
    <w:rPr>
      <w:b/>
      <w:smallCaps/>
      <w:color w:val="FC7715" w:themeColor="accent2"/>
      <w:spacing w:val="10"/>
    </w:rPr>
  </w:style>
  <w:style w:type="paragraph" w:styleId="Heading8">
    <w:name w:val="heading 8"/>
    <w:basedOn w:val="Normal"/>
    <w:next w:val="Normal"/>
    <w:link w:val="Heading8Char"/>
    <w:uiPriority w:val="9"/>
    <w:semiHidden/>
    <w:unhideWhenUsed/>
    <w:qFormat/>
    <w:rsid w:val="007345D5"/>
    <w:pPr>
      <w:spacing w:after="0"/>
      <w:jc w:val="left"/>
      <w:outlineLvl w:val="7"/>
    </w:pPr>
    <w:rPr>
      <w:b/>
      <w:i/>
      <w:smallCaps/>
      <w:color w:val="C95602" w:themeColor="accent2" w:themeShade="BF"/>
    </w:rPr>
  </w:style>
  <w:style w:type="paragraph" w:styleId="Heading9">
    <w:name w:val="heading 9"/>
    <w:basedOn w:val="Normal"/>
    <w:next w:val="Normal"/>
    <w:link w:val="Heading9Char"/>
    <w:uiPriority w:val="9"/>
    <w:semiHidden/>
    <w:unhideWhenUsed/>
    <w:qFormat/>
    <w:rsid w:val="007345D5"/>
    <w:pPr>
      <w:spacing w:after="0"/>
      <w:jc w:val="left"/>
      <w:outlineLvl w:val="8"/>
    </w:pPr>
    <w:rPr>
      <w:b/>
      <w:i/>
      <w:smallCaps/>
      <w:color w:val="853901" w:themeColor="accent2"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6B32"/>
    <w:rPr>
      <w:smallCaps/>
      <w:spacing w:val="5"/>
      <w:sz w:val="32"/>
      <w:szCs w:val="32"/>
    </w:rPr>
  </w:style>
  <w:style w:type="character" w:customStyle="1" w:styleId="Heading2Char">
    <w:name w:val="Heading 2 Char"/>
    <w:basedOn w:val="DefaultParagraphFont"/>
    <w:link w:val="Heading2"/>
    <w:uiPriority w:val="9"/>
    <w:rsid w:val="007345D5"/>
    <w:rPr>
      <w:smallCaps/>
      <w:spacing w:val="5"/>
      <w:sz w:val="28"/>
      <w:szCs w:val="28"/>
    </w:rPr>
  </w:style>
  <w:style w:type="character" w:customStyle="1" w:styleId="Heading3Char">
    <w:name w:val="Heading 3 Char"/>
    <w:basedOn w:val="DefaultParagraphFont"/>
    <w:link w:val="Heading3"/>
    <w:uiPriority w:val="9"/>
    <w:rsid w:val="007345D5"/>
    <w:rPr>
      <w:smallCaps/>
      <w:spacing w:val="5"/>
      <w:sz w:val="24"/>
      <w:szCs w:val="24"/>
    </w:rPr>
  </w:style>
  <w:style w:type="character" w:customStyle="1" w:styleId="Heading4Char">
    <w:name w:val="Heading 4 Char"/>
    <w:basedOn w:val="DefaultParagraphFont"/>
    <w:link w:val="Heading4"/>
    <w:uiPriority w:val="9"/>
    <w:semiHidden/>
    <w:rsid w:val="007345D5"/>
    <w:rPr>
      <w:smallCaps/>
      <w:spacing w:val="10"/>
      <w:sz w:val="22"/>
      <w:szCs w:val="22"/>
    </w:rPr>
  </w:style>
  <w:style w:type="character" w:customStyle="1" w:styleId="Heading5Char">
    <w:name w:val="Heading 5 Char"/>
    <w:basedOn w:val="DefaultParagraphFont"/>
    <w:link w:val="Heading5"/>
    <w:uiPriority w:val="9"/>
    <w:semiHidden/>
    <w:rsid w:val="007345D5"/>
    <w:rPr>
      <w:smallCaps/>
      <w:color w:val="C95602" w:themeColor="accent2" w:themeShade="BF"/>
      <w:spacing w:val="10"/>
      <w:sz w:val="22"/>
      <w:szCs w:val="26"/>
    </w:rPr>
  </w:style>
  <w:style w:type="character" w:customStyle="1" w:styleId="Heading6Char">
    <w:name w:val="Heading 6 Char"/>
    <w:basedOn w:val="DefaultParagraphFont"/>
    <w:link w:val="Heading6"/>
    <w:uiPriority w:val="9"/>
    <w:semiHidden/>
    <w:rsid w:val="007345D5"/>
    <w:rPr>
      <w:smallCaps/>
      <w:color w:val="FC7715" w:themeColor="accent2"/>
      <w:spacing w:val="5"/>
      <w:sz w:val="22"/>
    </w:rPr>
  </w:style>
  <w:style w:type="character" w:customStyle="1" w:styleId="Heading7Char">
    <w:name w:val="Heading 7 Char"/>
    <w:basedOn w:val="DefaultParagraphFont"/>
    <w:link w:val="Heading7"/>
    <w:uiPriority w:val="9"/>
    <w:semiHidden/>
    <w:rsid w:val="007345D5"/>
    <w:rPr>
      <w:b/>
      <w:smallCaps/>
      <w:color w:val="FC7715" w:themeColor="accent2"/>
      <w:spacing w:val="10"/>
    </w:rPr>
  </w:style>
  <w:style w:type="character" w:customStyle="1" w:styleId="Heading8Char">
    <w:name w:val="Heading 8 Char"/>
    <w:basedOn w:val="DefaultParagraphFont"/>
    <w:link w:val="Heading8"/>
    <w:uiPriority w:val="9"/>
    <w:semiHidden/>
    <w:rsid w:val="007345D5"/>
    <w:rPr>
      <w:b/>
      <w:i/>
      <w:smallCaps/>
      <w:color w:val="C95602" w:themeColor="accent2" w:themeShade="BF"/>
    </w:rPr>
  </w:style>
  <w:style w:type="character" w:customStyle="1" w:styleId="Heading9Char">
    <w:name w:val="Heading 9 Char"/>
    <w:basedOn w:val="DefaultParagraphFont"/>
    <w:link w:val="Heading9"/>
    <w:uiPriority w:val="9"/>
    <w:semiHidden/>
    <w:rsid w:val="007345D5"/>
    <w:rPr>
      <w:b/>
      <w:i/>
      <w:smallCaps/>
      <w:color w:val="853901" w:themeColor="accent2" w:themeShade="7F"/>
    </w:rPr>
  </w:style>
  <w:style w:type="paragraph" w:styleId="Title">
    <w:name w:val="Title"/>
    <w:basedOn w:val="Normal"/>
    <w:next w:val="Normal"/>
    <w:link w:val="TitleChar"/>
    <w:uiPriority w:val="10"/>
    <w:qFormat/>
    <w:rsid w:val="00F54673"/>
    <w:pPr>
      <w:pBdr>
        <w:top w:val="single" w:sz="12" w:space="1" w:color="FC7715" w:themeColor="accent2"/>
      </w:pBdr>
      <w:spacing w:line="240" w:lineRule="auto"/>
      <w:jc w:val="center"/>
    </w:pPr>
    <w:rPr>
      <w:smallCaps/>
      <w:sz w:val="48"/>
      <w:szCs w:val="48"/>
    </w:rPr>
  </w:style>
  <w:style w:type="character" w:customStyle="1" w:styleId="TitleChar">
    <w:name w:val="Title Char"/>
    <w:basedOn w:val="DefaultParagraphFont"/>
    <w:link w:val="Title"/>
    <w:uiPriority w:val="10"/>
    <w:rsid w:val="00F54673"/>
    <w:rPr>
      <w:smallCaps/>
      <w:sz w:val="48"/>
      <w:szCs w:val="48"/>
    </w:rPr>
  </w:style>
  <w:style w:type="paragraph" w:styleId="Subtitle">
    <w:name w:val="Subtitle"/>
    <w:basedOn w:val="Normal"/>
    <w:next w:val="Normal"/>
    <w:link w:val="SubtitleChar"/>
    <w:uiPriority w:val="11"/>
    <w:qFormat/>
    <w:rsid w:val="00F54673"/>
    <w:pPr>
      <w:spacing w:after="0" w:line="240" w:lineRule="auto"/>
      <w:jc w:val="center"/>
    </w:pPr>
    <w:rPr>
      <w:rFonts w:eastAsiaTheme="majorEastAsia" w:cstheme="majorBidi"/>
      <w:b/>
      <w:sz w:val="32"/>
      <w:szCs w:val="22"/>
    </w:rPr>
  </w:style>
  <w:style w:type="character" w:customStyle="1" w:styleId="SubtitleChar">
    <w:name w:val="Subtitle Char"/>
    <w:basedOn w:val="DefaultParagraphFont"/>
    <w:link w:val="Subtitle"/>
    <w:uiPriority w:val="11"/>
    <w:rsid w:val="00F54673"/>
    <w:rPr>
      <w:rFonts w:eastAsiaTheme="majorEastAsia" w:cstheme="majorBidi"/>
      <w:b/>
      <w:sz w:val="32"/>
      <w:szCs w:val="22"/>
    </w:rPr>
  </w:style>
  <w:style w:type="paragraph" w:styleId="Quote">
    <w:name w:val="Quote"/>
    <w:basedOn w:val="Normal"/>
    <w:next w:val="Normal"/>
    <w:link w:val="QuoteChar"/>
    <w:uiPriority w:val="29"/>
    <w:qFormat/>
    <w:rsid w:val="007345D5"/>
    <w:rPr>
      <w:i/>
    </w:rPr>
  </w:style>
  <w:style w:type="character" w:customStyle="1" w:styleId="QuoteChar">
    <w:name w:val="Quote Char"/>
    <w:basedOn w:val="DefaultParagraphFont"/>
    <w:link w:val="Quote"/>
    <w:uiPriority w:val="29"/>
    <w:rsid w:val="007345D5"/>
    <w:rPr>
      <w:i/>
    </w:rPr>
  </w:style>
  <w:style w:type="paragraph" w:styleId="ListParagraph">
    <w:name w:val="List Paragraph"/>
    <w:basedOn w:val="Normal"/>
    <w:uiPriority w:val="34"/>
    <w:qFormat/>
    <w:rsid w:val="007345D5"/>
    <w:pPr>
      <w:ind w:left="720"/>
      <w:contextualSpacing/>
    </w:pPr>
  </w:style>
  <w:style w:type="character" w:styleId="IntenseEmphasis">
    <w:name w:val="Intense Emphasis"/>
    <w:uiPriority w:val="21"/>
    <w:qFormat/>
    <w:rsid w:val="007345D5"/>
    <w:rPr>
      <w:b/>
      <w:i/>
      <w:color w:val="FC7715" w:themeColor="accent2"/>
      <w:spacing w:val="10"/>
    </w:rPr>
  </w:style>
  <w:style w:type="paragraph" w:styleId="IntenseQuote">
    <w:name w:val="Intense Quote"/>
    <w:basedOn w:val="Normal"/>
    <w:next w:val="Normal"/>
    <w:link w:val="IntenseQuoteChar"/>
    <w:uiPriority w:val="30"/>
    <w:qFormat/>
    <w:rsid w:val="00471602"/>
    <w:pPr>
      <w:pBdr>
        <w:top w:val="single" w:sz="4" w:space="10" w:color="C95602" w:themeColor="accent2" w:themeShade="BF"/>
        <w:left w:val="single" w:sz="4" w:space="10" w:color="C95602" w:themeColor="accent2" w:themeShade="BF"/>
        <w:bottom w:val="single" w:sz="4" w:space="10" w:color="C95602" w:themeColor="accent2" w:themeShade="BF"/>
        <w:right w:val="single" w:sz="4" w:space="10" w:color="C95602" w:themeColor="accent2" w:themeShade="BF"/>
      </w:pBdr>
      <w:shd w:val="clear" w:color="auto" w:fill="FCE1CD"/>
      <w:spacing w:before="140" w:after="140"/>
      <w:ind w:left="720" w:right="720" w:firstLine="0"/>
    </w:pPr>
    <w:rPr>
      <w:b/>
      <w:i/>
      <w:color w:val="000000" w:themeColor="text1"/>
    </w:rPr>
  </w:style>
  <w:style w:type="character" w:customStyle="1" w:styleId="IntenseQuoteChar">
    <w:name w:val="Intense Quote Char"/>
    <w:basedOn w:val="DefaultParagraphFont"/>
    <w:link w:val="IntenseQuote"/>
    <w:uiPriority w:val="30"/>
    <w:rsid w:val="00471602"/>
    <w:rPr>
      <w:b/>
      <w:i/>
      <w:color w:val="000000" w:themeColor="text1"/>
      <w:shd w:val="clear" w:color="auto" w:fill="FCE1CD"/>
    </w:rPr>
  </w:style>
  <w:style w:type="character" w:styleId="IntenseReference">
    <w:name w:val="Intense Reference"/>
    <w:uiPriority w:val="32"/>
    <w:qFormat/>
    <w:rsid w:val="007345D5"/>
    <w:rPr>
      <w:b/>
      <w:bCs/>
      <w:smallCaps/>
      <w:spacing w:val="5"/>
      <w:sz w:val="22"/>
      <w:szCs w:val="22"/>
      <w:u w:val="single"/>
    </w:rPr>
  </w:style>
  <w:style w:type="paragraph" w:styleId="Caption">
    <w:name w:val="caption"/>
    <w:basedOn w:val="Normal"/>
    <w:next w:val="Normal"/>
    <w:uiPriority w:val="35"/>
    <w:semiHidden/>
    <w:unhideWhenUsed/>
    <w:qFormat/>
    <w:rsid w:val="007345D5"/>
    <w:rPr>
      <w:b/>
      <w:bCs/>
      <w:caps/>
      <w:sz w:val="16"/>
      <w:szCs w:val="18"/>
    </w:rPr>
  </w:style>
  <w:style w:type="character" w:styleId="Strong">
    <w:name w:val="Strong"/>
    <w:uiPriority w:val="22"/>
    <w:qFormat/>
    <w:rsid w:val="007345D5"/>
    <w:rPr>
      <w:b/>
      <w:color w:val="FC7715" w:themeColor="accent2"/>
    </w:rPr>
  </w:style>
  <w:style w:type="character" w:styleId="Emphasis">
    <w:name w:val="Emphasis"/>
    <w:uiPriority w:val="20"/>
    <w:qFormat/>
    <w:rsid w:val="007345D5"/>
    <w:rPr>
      <w:b/>
      <w:i/>
      <w:spacing w:val="10"/>
    </w:rPr>
  </w:style>
  <w:style w:type="paragraph" w:styleId="NoSpacing">
    <w:name w:val="No Spacing"/>
    <w:basedOn w:val="Normal"/>
    <w:link w:val="NoSpacingChar"/>
    <w:uiPriority w:val="1"/>
    <w:qFormat/>
    <w:rsid w:val="00543FF3"/>
    <w:pPr>
      <w:spacing w:after="0" w:line="240" w:lineRule="auto"/>
      <w:ind w:firstLine="0"/>
    </w:pPr>
  </w:style>
  <w:style w:type="character" w:customStyle="1" w:styleId="NoSpacingChar">
    <w:name w:val="No Spacing Char"/>
    <w:basedOn w:val="DefaultParagraphFont"/>
    <w:link w:val="NoSpacing"/>
    <w:uiPriority w:val="1"/>
    <w:rsid w:val="00543FF3"/>
  </w:style>
  <w:style w:type="character" w:styleId="SubtleEmphasis">
    <w:name w:val="Subtle Emphasis"/>
    <w:uiPriority w:val="19"/>
    <w:qFormat/>
    <w:rsid w:val="007345D5"/>
    <w:rPr>
      <w:i/>
    </w:rPr>
  </w:style>
  <w:style w:type="character" w:styleId="SubtleReference">
    <w:name w:val="Subtle Reference"/>
    <w:uiPriority w:val="31"/>
    <w:qFormat/>
    <w:rsid w:val="007345D5"/>
    <w:rPr>
      <w:b/>
    </w:rPr>
  </w:style>
  <w:style w:type="character" w:styleId="BookTitle">
    <w:name w:val="Book Title"/>
    <w:uiPriority w:val="33"/>
    <w:qFormat/>
    <w:rsid w:val="007345D5"/>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7345D5"/>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Atlas">
  <a:themeElements>
    <a:clrScheme name="Atlas">
      <a:dk1>
        <a:sysClr val="windowText" lastClr="000000"/>
      </a:dk1>
      <a:lt1>
        <a:sysClr val="window" lastClr="FFFFFF"/>
      </a:lt1>
      <a:dk2>
        <a:srgbClr val="454545"/>
      </a:dk2>
      <a:lt2>
        <a:srgbClr val="E0E0E0"/>
      </a:lt2>
      <a:accent1>
        <a:srgbClr val="F81B02"/>
      </a:accent1>
      <a:accent2>
        <a:srgbClr val="FC7715"/>
      </a:accent2>
      <a:accent3>
        <a:srgbClr val="AFBF41"/>
      </a:accent3>
      <a:accent4>
        <a:srgbClr val="50C49F"/>
      </a:accent4>
      <a:accent5>
        <a:srgbClr val="3B95C4"/>
      </a:accent5>
      <a:accent6>
        <a:srgbClr val="B560D4"/>
      </a:accent6>
      <a:hlink>
        <a:srgbClr val="FC5A1A"/>
      </a:hlink>
      <a:folHlink>
        <a:srgbClr val="B49E74"/>
      </a:folHlink>
    </a:clrScheme>
    <a:fontScheme name="Atlas">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Rockwell" panose="02060603020205020403"/>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Atlas">
      <a:fillStyleLst>
        <a:solidFill>
          <a:schemeClr val="phClr"/>
        </a:solidFill>
        <a:gradFill rotWithShape="1">
          <a:gsLst>
            <a:gs pos="0">
              <a:schemeClr val="phClr">
                <a:tint val="62000"/>
                <a:alpha val="60000"/>
                <a:satMod val="109000"/>
                <a:lumMod val="110000"/>
              </a:schemeClr>
            </a:gs>
            <a:gs pos="100000">
              <a:schemeClr val="phClr">
                <a:tint val="78000"/>
                <a:alpha val="92000"/>
                <a:satMod val="109000"/>
                <a:lumMod val="100000"/>
              </a:schemeClr>
            </a:gs>
          </a:gsLst>
          <a:lin ang="5400000" scaled="0"/>
        </a:gradFill>
        <a:gradFill rotWithShape="1">
          <a:gsLst>
            <a:gs pos="0">
              <a:schemeClr val="phClr">
                <a:tint val="98000"/>
                <a:satMod val="110000"/>
                <a:lumMod val="104000"/>
              </a:schemeClr>
            </a:gs>
            <a:gs pos="69000">
              <a:schemeClr val="phClr">
                <a:shade val="84000"/>
                <a:satMod val="130000"/>
                <a:lumMod val="92000"/>
              </a:schemeClr>
            </a:gs>
            <a:gs pos="100000">
              <a:schemeClr val="phClr">
                <a:shade val="76000"/>
                <a:satMod val="130000"/>
                <a:lumMod val="88000"/>
              </a:schemeClr>
            </a:gs>
          </a:gsLst>
          <a:lin ang="5400000" scaled="0"/>
        </a:gradFill>
      </a:fillStyleLst>
      <a:lnStyleLst>
        <a:ln w="9525" cap="flat" cmpd="sng" algn="ctr">
          <a:solidFill>
            <a:schemeClr val="phClr">
              <a:shade val="90000"/>
            </a:schemeClr>
          </a:solidFill>
          <a:prstDash val="solid"/>
        </a:ln>
        <a:ln w="15875" cap="flat" cmpd="sng" algn="ctr">
          <a:solidFill>
            <a:schemeClr val="phClr">
              <a:shade val="90000"/>
            </a:schemeClr>
          </a:solidFill>
          <a:prstDash val="solid"/>
        </a:ln>
        <a:ln w="25400" cap="flat" cmpd="sng" algn="ctr">
          <a:solidFill>
            <a:schemeClr val="phClr"/>
          </a:solidFill>
          <a:prstDash val="solid"/>
        </a:ln>
      </a:lnStyleLst>
      <a:effectStyleLst>
        <a:effectStyle>
          <a:effectLst/>
        </a:effectStyle>
        <a:effectStyle>
          <a:effectLst/>
        </a:effectStyle>
        <a:effectStyle>
          <a:effectLst>
            <a:outerShdw blurRad="38100" dist="25400" dir="5400000" rotWithShape="0">
              <a:srgbClr val="000000">
                <a:alpha val="75000"/>
              </a:srgbClr>
            </a:outerShdw>
          </a:effectLst>
          <a:scene3d>
            <a:camera prst="orthographicFront">
              <a:rot lat="0" lon="0" rev="0"/>
            </a:camera>
            <a:lightRig rig="threePt" dir="tl"/>
          </a:scene3d>
          <a:sp3d>
            <a:bevelT w="0" h="0"/>
          </a:sp3d>
        </a:effectStyle>
      </a:effectStyleLst>
      <a:bgFillStyleLst>
        <a:solidFill>
          <a:schemeClr val="phClr"/>
        </a:solidFill>
        <a:solidFill>
          <a:schemeClr val="phClr"/>
        </a:solidFill>
        <a:gradFill rotWithShape="1">
          <a:gsLst>
            <a:gs pos="10000">
              <a:schemeClr val="phClr">
                <a:tint val="94000"/>
                <a:lumMod val="116000"/>
              </a:schemeClr>
            </a:gs>
            <a:gs pos="100000">
              <a:schemeClr val="phClr">
                <a:tint val="98000"/>
                <a:shade val="86000"/>
                <a:satMod val="90000"/>
                <a:lumMod val="88000"/>
              </a:schemeClr>
            </a:gs>
          </a:gsLst>
          <a:path path="circle">
            <a:fillToRect l="50000" t="15000" r="50000" b="169000"/>
          </a:path>
        </a:gradFill>
      </a:bgFillStyleLst>
    </a:fmtScheme>
  </a:themeElements>
  <a:objectDefaults/>
  <a:extraClrSchemeLst/>
  <a:extLst>
    <a:ext uri="{05A4C25C-085E-4340-85A3-A5531E510DB2}">
      <thm15:themeFamily xmlns:thm15="http://schemas.microsoft.com/office/thememl/2012/main" name="Atlas" id="{5156B0E4-0EB1-49FE-A26B-15F6F698AEC6}" vid="{508F7963-D0B5-43F7-BB2C-FCE3009C08EC}"/>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996D43-9F35-6F48-A6AB-6BE0AF3604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5</Pages>
  <Words>2159</Words>
  <Characters>9436</Characters>
  <Application>Microsoft Office Word</Application>
  <DocSecurity>0</DocSecurity>
  <Lines>171</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Bee Bryant</dc:creator>
  <cp:keywords/>
  <dc:description/>
  <cp:lastModifiedBy>Chloe Kelsey</cp:lastModifiedBy>
  <cp:revision>9</cp:revision>
  <cp:lastPrinted>2025-12-16T06:06:00Z</cp:lastPrinted>
  <dcterms:created xsi:type="dcterms:W3CDTF">2025-12-16T05:18:00Z</dcterms:created>
  <dcterms:modified xsi:type="dcterms:W3CDTF">2026-04-02T20:04:00Z</dcterms:modified>
</cp:coreProperties>
</file>