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41FF0" w14:textId="77B227E4" w:rsidR="007345D5" w:rsidRPr="007345D5" w:rsidRDefault="007345D5" w:rsidP="007345D5">
      <w:pPr>
        <w:pStyle w:val="Title"/>
      </w:pPr>
      <w:r w:rsidRPr="007345D5">
        <w:t>Self-Denial Campaign</w:t>
      </w:r>
    </w:p>
    <w:p w14:paraId="245F9141" w14:textId="6FD78DA8" w:rsidR="00056ED1" w:rsidRPr="007D18C8" w:rsidRDefault="00056ED1" w:rsidP="007D18C8">
      <w:pPr>
        <w:shd w:val="clear" w:color="auto" w:fill="FFFFFF"/>
        <w:spacing w:before="100" w:beforeAutospacing="1" w:after="100" w:afterAutospacing="1" w:line="240" w:lineRule="auto"/>
        <w:jc w:val="center"/>
        <w:rPr>
          <w:rFonts w:ascii="Aptos" w:eastAsia="Times New Roman" w:hAnsi="Aptos" w:cs="Arial"/>
          <w:b/>
          <w:bCs/>
          <w:color w:val="000000"/>
          <w:sz w:val="22"/>
          <w:szCs w:val="22"/>
        </w:rPr>
      </w:pPr>
      <w:r w:rsidRPr="007345D5">
        <w:rPr>
          <w:b/>
          <w:bCs/>
        </w:rPr>
        <w:t>Overall theme:</w:t>
      </w:r>
      <w:r w:rsidRPr="007345D5">
        <w:rPr>
          <w:rFonts w:ascii="Aptos" w:eastAsia="Times New Roman" w:hAnsi="Aptos" w:cs="Arial"/>
          <w:b/>
          <w:bCs/>
          <w:color w:val="000000"/>
          <w:sz w:val="22"/>
          <w:szCs w:val="22"/>
        </w:rPr>
        <w:t xml:space="preserve"> The small “change” we give (whether coins, bills, a skipped coffee, or other simple sacrifices) leads to real change in lives around the world.</w:t>
      </w:r>
    </w:p>
    <w:p w14:paraId="01541EFE" w14:textId="2540CBE2" w:rsidR="00056ED1" w:rsidRPr="006E5041" w:rsidRDefault="007345D5" w:rsidP="00056ED1">
      <w:pPr>
        <w:pStyle w:val="Title"/>
        <w:ind w:left="360" w:hanging="360"/>
      </w:pPr>
      <w:r>
        <w:t xml:space="preserve">Week </w:t>
      </w:r>
      <w:r w:rsidR="009962F2">
        <w:t>3</w:t>
      </w:r>
      <w:r>
        <w:t xml:space="preserve">: </w:t>
      </w:r>
      <w:r w:rsidR="00846B32">
        <w:t xml:space="preserve">The </w:t>
      </w:r>
      <w:r w:rsidR="009962F2">
        <w:t>Parable of the Talents</w:t>
      </w:r>
    </w:p>
    <w:p w14:paraId="1335A87A" w14:textId="51035421" w:rsidR="00056ED1" w:rsidRDefault="00056ED1" w:rsidP="00F54673">
      <w:pPr>
        <w:pStyle w:val="Subtitle"/>
      </w:pPr>
      <w:r>
        <w:t xml:space="preserve">Scripture </w:t>
      </w:r>
      <w:r w:rsidR="009962F2">
        <w:t>Matthew 25:14-30</w:t>
      </w:r>
    </w:p>
    <w:p w14:paraId="16CCC90B" w14:textId="30CEA27F" w:rsidR="009962F2" w:rsidRPr="009962F2" w:rsidRDefault="009962F2" w:rsidP="009962F2">
      <w:pPr>
        <w:pStyle w:val="Subtitle"/>
        <w:rPr>
          <w:b w:val="0"/>
          <w:bCs/>
          <w:i/>
          <w:sz w:val="26"/>
          <w:szCs w:val="26"/>
        </w:rPr>
      </w:pPr>
      <w:r w:rsidRPr="009962F2">
        <w:rPr>
          <w:b w:val="0"/>
          <w:bCs/>
          <w:i/>
          <w:sz w:val="26"/>
          <w:szCs w:val="26"/>
        </w:rPr>
        <w:t>We need to be good stewards of the resources that God trusts us with</w:t>
      </w:r>
      <w:r w:rsidRPr="00583746">
        <w:rPr>
          <w:b w:val="0"/>
          <w:bCs/>
          <w:i/>
          <w:sz w:val="26"/>
          <w:szCs w:val="26"/>
        </w:rPr>
        <w:t>.</w:t>
      </w:r>
    </w:p>
    <w:p w14:paraId="1D4FBE1C" w14:textId="77777777" w:rsidR="00F54673" w:rsidRDefault="00F54673" w:rsidP="00056ED1">
      <w:pPr>
        <w:rPr>
          <w:rStyle w:val="Strong"/>
        </w:rPr>
      </w:pPr>
    </w:p>
    <w:p w14:paraId="33DC7936" w14:textId="53B9CEBF" w:rsidR="00BC3FE6" w:rsidRDefault="0099059F" w:rsidP="00846B32">
      <w:pPr>
        <w:pStyle w:val="Heading1"/>
      </w:pPr>
      <w:r>
        <w:t>Self-Denial</w:t>
      </w:r>
      <w:r w:rsidR="00BC3FE6">
        <w:t>:</w:t>
      </w:r>
    </w:p>
    <w:p w14:paraId="51CB3683" w14:textId="77777777" w:rsidR="00DA6620" w:rsidRDefault="00DA6620" w:rsidP="00DA6620">
      <w:r>
        <w:t>World Services encompasses the global religious and social service programs of The Salvation Army. These initiatives are made possible through the generous, voluntary contributions of Salvationists and supporters who participate in Self-Denial.</w:t>
      </w:r>
    </w:p>
    <w:p w14:paraId="0CA0FDC5" w14:textId="77777777" w:rsidR="00DA6620" w:rsidRDefault="00DA6620" w:rsidP="00DA6620">
      <w:r>
        <w:t>Self-Denial has been a core practice in The Salvation Army since 1886, allowing Salvationists to give sacrificially and joyfully to support those in need worldwide. Regardless of financial status, Salvationists around the globe participate in this effort, recognizing our shared role as the global Church, partnering with God to serve His mission on earth.</w:t>
      </w:r>
    </w:p>
    <w:p w14:paraId="68D8B9A7" w14:textId="4FFF34FF" w:rsidR="00BC3FE6" w:rsidRDefault="00DA6620" w:rsidP="00DA6620">
      <w:r>
        <w:t>The World Services &amp; Self-Denial Appeal is a year-round effort that includes education, public awareness, prayer, and fundraising to sustain The Salvation Army’s worldwide ministry. As an act of Christian stewardship, officers and soldiers are encouraged to give sacrificially, ensuring the continuation of vital programs and services in other countries.</w:t>
      </w:r>
    </w:p>
    <w:p w14:paraId="31A91791" w14:textId="4A1DD2C9" w:rsidR="009C729C" w:rsidRDefault="009C729C" w:rsidP="00DA6620">
      <w:r>
        <w:t xml:space="preserve">A large part of Self-Denial is managing our money. We must follow Biblical principles when it comes to money management. How we do that will determine how much we can help the kingdom! </w:t>
      </w:r>
    </w:p>
    <w:p w14:paraId="5DCF6ADF" w14:textId="77777777" w:rsidR="009962F2" w:rsidRDefault="009962F2" w:rsidP="009962F2">
      <w:pPr>
        <w:pStyle w:val="Heading1"/>
      </w:pPr>
      <w:r>
        <w:t>Scripture:</w:t>
      </w:r>
    </w:p>
    <w:p w14:paraId="666A2554" w14:textId="2E77CC06" w:rsidR="009962F2" w:rsidRDefault="009962F2" w:rsidP="009962F2">
      <w:pPr>
        <w:pStyle w:val="IntenseQuote"/>
      </w:pPr>
      <w:r>
        <w:t xml:space="preserve">“For it is as if a man, going on a journey, summoned his slaves and entrusted his property to them; to one he gave five talents, to another two, to another one, to each according to his ability. Then he went away. At once the one who had received the five talents went off and traded with them and made five more talents. In the same way, the one who had the two talents made two more talents. But the one who had received the one talent went off and dug a hole in the ground and hid his master’s money. After a long time the master of those slaves came and settled accounts with them. Then the one who had received the five talents came forward, bringing five more talents, saying, ‘Master, you handed over to me five talents; see, I have made five more talents.’ His master said to him, ‘Well done, good and trustworthy slave; you have been trustworthy in a few things; I will put you in charge of many things; enter into the joy of your master.’ And the one with the two talents also came forward, saying, ‘Master, you handed over to me two talents; see, I have made two more talents.’ His master said to him, ‘Well done, good and trustworthy slave; you have </w:t>
      </w:r>
      <w:r>
        <w:lastRenderedPageBreak/>
        <w:t>been trustworthy in a few things; I will put you in charge of many things; enter into the joy of your master.’ Then the one who had received the one talent also came forward, saying, ‘Master, I knew that you were a harsh man, reaping where you did not sow and gathering where you did not scatter, so I was afraid, and I went and hid your talent in the ground. Here you have what is yours.’ But his master replied, ‘You wicked and lazy slave! You knew, did you, that I reap where I did not sow and gather where I did not scatter? Then you ought to have invested my money with the bankers, and on my return I would have received what was my own with interest. So take the talent from him, and give it to the one with the ten talents. For to all those who have, more will be given, and they will have an abundance, but from those who have nothing, even what they have will be taken away. As for this worthless slave, throw him into the outer darkness, where there will be weeping and gnashing of teeth.’'</w:t>
      </w:r>
    </w:p>
    <w:p w14:paraId="11270194" w14:textId="77777777" w:rsidR="009962F2" w:rsidRDefault="009962F2" w:rsidP="009962F2">
      <w:pPr>
        <w:pStyle w:val="IntenseQuote"/>
      </w:pPr>
    </w:p>
    <w:p w14:paraId="20743A1F" w14:textId="77777777" w:rsidR="009962F2" w:rsidRDefault="009962F2" w:rsidP="009962F2">
      <w:pPr>
        <w:pStyle w:val="IntenseQuote"/>
      </w:pPr>
      <w:r>
        <w:t>Matthew 25:14-30</w:t>
      </w:r>
    </w:p>
    <w:p w14:paraId="77F030CB" w14:textId="7943C473" w:rsidR="009962F2" w:rsidRDefault="009962F2" w:rsidP="009962F2">
      <w:pPr>
        <w:pStyle w:val="Heading1"/>
      </w:pPr>
      <w:r>
        <w:t>Introduction:</w:t>
      </w:r>
    </w:p>
    <w:p w14:paraId="548CDFEB" w14:textId="77777777" w:rsidR="009962F2" w:rsidRDefault="009962F2" w:rsidP="009962F2">
      <w:r>
        <w:t xml:space="preserve">Do you know the story of the Talents? We all learned it in Sunday School. Don’t bury your talents in the ground! Use them for Jesus! </w:t>
      </w:r>
    </w:p>
    <w:p w14:paraId="64B091DF" w14:textId="77777777" w:rsidR="009962F2" w:rsidRDefault="009962F2" w:rsidP="009962F2">
      <w:pPr>
        <w:ind w:firstLine="216"/>
      </w:pPr>
      <w:r>
        <w:t xml:space="preserve">But when we really look at the parable of the talents, we will realize that it’s a little more complicated. It’s not just God giving us money. </w:t>
      </w:r>
    </w:p>
    <w:p w14:paraId="2162239E" w14:textId="77777777" w:rsidR="009962F2" w:rsidRDefault="009962F2" w:rsidP="009962F2">
      <w:pPr>
        <w:pStyle w:val="Heading1"/>
      </w:pPr>
      <w:r>
        <w:t>Scripture Lesson</w:t>
      </w:r>
    </w:p>
    <w:p w14:paraId="449FE303" w14:textId="2950E523" w:rsidR="009962F2" w:rsidRDefault="009962F2" w:rsidP="009962F2">
      <w:pPr>
        <w:ind w:left="216"/>
      </w:pPr>
      <w:r>
        <w:t>Jesus is telling his disciples about when he comes at the end of the age. Chapters 24 and 25 are all stories about what people do when their master is gone. They are all about staying ready</w:t>
      </w:r>
      <w:r w:rsidR="009C729C">
        <w:t xml:space="preserve"> for when Christ Returns at the end of the age.</w:t>
      </w:r>
    </w:p>
    <w:p w14:paraId="301FE223" w14:textId="32132C99" w:rsidR="009962F2" w:rsidRDefault="009962F2" w:rsidP="009C729C">
      <w:pPr>
        <w:ind w:left="216"/>
      </w:pPr>
      <w:r>
        <w:t>This story is more money related.</w:t>
      </w:r>
      <w:r w:rsidR="009C729C">
        <w:t xml:space="preserve"> It’s about what we do with our money while waiting for Christ to return.</w:t>
      </w:r>
      <w:r>
        <w:t xml:space="preserve"> A man is going on a journey. He leaves his servants with </w:t>
      </w:r>
      <w:r w:rsidR="009C729C">
        <w:t>talents, which was a unit of money</w:t>
      </w:r>
      <w:r>
        <w:t xml:space="preserve">. Five </w:t>
      </w:r>
      <w:r w:rsidR="009C729C">
        <w:t>talents</w:t>
      </w:r>
      <w:r>
        <w:t xml:space="preserve">, two </w:t>
      </w:r>
      <w:r w:rsidR="009C729C">
        <w:t>talents</w:t>
      </w:r>
      <w:r>
        <w:t xml:space="preserve"> and one </w:t>
      </w:r>
      <w:r w:rsidR="009C729C">
        <w:t>talents</w:t>
      </w:r>
      <w:r>
        <w:t xml:space="preserve">. Why different amounts? Maybe he trusted the five </w:t>
      </w:r>
      <w:r w:rsidR="009C729C">
        <w:t xml:space="preserve">talent </w:t>
      </w:r>
      <w:r>
        <w:t>servant more</w:t>
      </w:r>
      <w:r w:rsidR="009C729C">
        <w:t xml:space="preserve">! </w:t>
      </w:r>
    </w:p>
    <w:p w14:paraId="52331D6C" w14:textId="7D83AB1C" w:rsidR="009962F2" w:rsidRDefault="009962F2" w:rsidP="009962F2">
      <w:pPr>
        <w:ind w:left="216"/>
      </w:pPr>
      <w:r>
        <w:t>These are</w:t>
      </w:r>
      <w:r w:rsidR="009C729C">
        <w:t xml:space="preserve"> very</w:t>
      </w:r>
      <w:r>
        <w:t xml:space="preserve"> large sums of money. One talent was about 20 years wages for the average person. The average (median) American makes about </w:t>
      </w:r>
      <w:r w:rsidR="009C729C">
        <w:t>$</w:t>
      </w:r>
      <w:r>
        <w:t>63,000 in a year. That’s 1.26 million dollars per talent</w:t>
      </w:r>
      <w:r w:rsidR="009C729C">
        <w:t>!</w:t>
      </w:r>
      <w:r>
        <w:t xml:space="preserve"> </w:t>
      </w:r>
    </w:p>
    <w:p w14:paraId="30BB6F33" w14:textId="2BE91C06" w:rsidR="009962F2" w:rsidRDefault="009C729C" w:rsidP="009962F2">
      <w:pPr>
        <w:ind w:left="216"/>
      </w:pPr>
      <w:r>
        <w:t>The</w:t>
      </w:r>
      <w:r w:rsidR="009962F2">
        <w:t xml:space="preserve"> first servant gets 6.3 million dollars to invest. He does a good job, and by the time the master has come back, it’s 12.6 million! </w:t>
      </w:r>
    </w:p>
    <w:p w14:paraId="21D44457" w14:textId="4237246E" w:rsidR="009962F2" w:rsidRDefault="009962F2" w:rsidP="009962F2">
      <w:pPr>
        <w:ind w:left="216"/>
      </w:pPr>
      <w:r>
        <w:t xml:space="preserve">The second servant gets 2.52 million dollars to invest. He also does a good job, and when the master comes back, he has 5.04 million dollars! (That “point oh four” might seem </w:t>
      </w:r>
      <w:r w:rsidR="009C729C">
        <w:t>insignificant</w:t>
      </w:r>
      <w:r>
        <w:t>, but it’s 40,000 dollars!)</w:t>
      </w:r>
    </w:p>
    <w:p w14:paraId="39C056DA" w14:textId="674E8263" w:rsidR="009962F2" w:rsidRDefault="009962F2" w:rsidP="009962F2">
      <w:pPr>
        <w:ind w:left="216"/>
      </w:pPr>
      <w:r>
        <w:t>The third servant gets 1.26 million dollars, and doesn’t invest it. He buries it in the ground! So, he still has the same, 1.26 million at the end.</w:t>
      </w:r>
    </w:p>
    <w:p w14:paraId="22D0AC8F" w14:textId="1E972207" w:rsidR="009962F2" w:rsidRDefault="009962F2" w:rsidP="009962F2">
      <w:pPr>
        <w:ind w:left="216"/>
      </w:pPr>
      <w:r>
        <w:t xml:space="preserve">When the master comes back, what do you think he says? He left them 10.08 million dollars, and he comes back to 18.9 million dollars! </w:t>
      </w:r>
      <w:r w:rsidR="009C729C">
        <w:t>He got a pretty good return on his investment.</w:t>
      </w:r>
    </w:p>
    <w:p w14:paraId="3A78A8BD" w14:textId="1B953605" w:rsidR="009962F2" w:rsidRDefault="009C729C" w:rsidP="009962F2">
      <w:pPr>
        <w:ind w:left="216"/>
      </w:pPr>
      <w:r>
        <w:lastRenderedPageBreak/>
        <w:t>But, h</w:t>
      </w:r>
      <w:r w:rsidR="009962F2">
        <w:t xml:space="preserve">e rewards the first two and punishes the third. He calls him wicked and lazy! </w:t>
      </w:r>
      <w:r>
        <w:t>He takes his money and gives it to the other servants.</w:t>
      </w:r>
    </w:p>
    <w:p w14:paraId="41EE3CBE" w14:textId="2B80C067" w:rsidR="009962F2" w:rsidRDefault="009962F2" w:rsidP="009962F2">
      <w:pPr>
        <w:ind w:left="216"/>
      </w:pPr>
      <w:r>
        <w:t xml:space="preserve">In </w:t>
      </w:r>
      <w:r w:rsidR="009C729C">
        <w:t>most</w:t>
      </w:r>
      <w:r>
        <w:t xml:space="preserve"> parable</w:t>
      </w:r>
      <w:r w:rsidR="009C729C">
        <w:t>s</w:t>
      </w:r>
      <w:r>
        <w:t xml:space="preserve">, the person in charge </w:t>
      </w:r>
      <w:r w:rsidR="009C729C">
        <w:t>represents</w:t>
      </w:r>
      <w:r>
        <w:t xml:space="preserve"> God. So in this one, God would be the master. But that’s not exactly right. The master doesn’t act like God. The </w:t>
      </w:r>
      <w:r w:rsidR="005A6D13">
        <w:t>master is</w:t>
      </w:r>
      <w:r>
        <w:t xml:space="preserve"> distant, and detached. The master is harsh. God is with us. God is full of justice, but he also is full of grace.</w:t>
      </w:r>
      <w:r w:rsidR="009C729C">
        <w:t xml:space="preserve"> So we know the master isn’t reflecting God.</w:t>
      </w:r>
      <w:r>
        <w:t xml:space="preserve"> </w:t>
      </w:r>
    </w:p>
    <w:p w14:paraId="6B9D15F2" w14:textId="77777777" w:rsidR="009962F2" w:rsidRDefault="009962F2" w:rsidP="009962F2">
      <w:pPr>
        <w:ind w:left="216"/>
      </w:pPr>
      <w:r>
        <w:t xml:space="preserve">This parable is best seen as what happens during the time between Christ’s resurrection and his return at the end of the age. In other words, we are living in the middle of this parable! We are in the kingdom of heaven that this parable is like. </w:t>
      </w:r>
    </w:p>
    <w:p w14:paraId="045FC55A" w14:textId="4F09E8D8" w:rsidR="009962F2" w:rsidRDefault="009C729C" w:rsidP="009962F2">
      <w:pPr>
        <w:ind w:left="216"/>
      </w:pPr>
      <w:r>
        <w:t>Because t</w:t>
      </w:r>
      <w:r w:rsidR="009962F2">
        <w:t>his parable is about what you do with money while waiting for Christ to come back. We should take a few lessons:</w:t>
      </w:r>
    </w:p>
    <w:p w14:paraId="740C15A8" w14:textId="77777777" w:rsidR="009962F2" w:rsidRPr="009962F2" w:rsidRDefault="009962F2" w:rsidP="009C729C">
      <w:pPr>
        <w:pStyle w:val="Heading2"/>
        <w:ind w:firstLine="0"/>
        <w:rPr>
          <w:rStyle w:val="Strong"/>
          <w:b w:val="0"/>
          <w:color w:val="000000" w:themeColor="text1"/>
        </w:rPr>
      </w:pPr>
      <w:r w:rsidRPr="009962F2">
        <w:rPr>
          <w:rStyle w:val="Strong"/>
          <w:b w:val="0"/>
          <w:color w:val="000000" w:themeColor="text1"/>
        </w:rPr>
        <w:t>It’s not our money</w:t>
      </w:r>
    </w:p>
    <w:p w14:paraId="0EA7B91B" w14:textId="77777777" w:rsidR="009962F2" w:rsidRDefault="009962F2" w:rsidP="009962F2">
      <w:pPr>
        <w:ind w:left="216"/>
      </w:pPr>
      <w:r>
        <w:t xml:space="preserve">Most of us don’t have 1.26 million dollars, much less 6.3 million! But we understand the importance of managing our money. Whether it’s saving up for our first apartment, or ensuring a smooth retirement, we understand saving. </w:t>
      </w:r>
    </w:p>
    <w:p w14:paraId="0365286F" w14:textId="05F7BC12" w:rsidR="009C729C" w:rsidRDefault="009962F2" w:rsidP="009962F2">
      <w:pPr>
        <w:ind w:left="216"/>
      </w:pPr>
      <w:r>
        <w:t>In our modern, individualistic society, it’s easy to emphasize “I earned it, I’ll decide how to spend it.” Unfortunately, a self-centered approach to money is not Biblical. The money is God’s, not ours. Look at these verses from Matthew</w:t>
      </w:r>
      <w:r w:rsidR="009C729C">
        <w:t>.</w:t>
      </w:r>
    </w:p>
    <w:p w14:paraId="4E9B9FBC" w14:textId="15BCA60D" w:rsidR="009C729C" w:rsidRDefault="009962F2" w:rsidP="009C729C">
      <w:pPr>
        <w:pStyle w:val="IntenseQuote"/>
      </w:pPr>
      <w:r>
        <w:t>“Do not store up for yourselves treasures on earth, where moth and rust consume and where thieves break in and steal, but store up for yourselves treasures in heaven, where neither moth nor rust consumes and where thieves do not break in and steal. For where your treasure is, there your heart will be also. '</w:t>
      </w:r>
      <w:r w:rsidR="009C729C">
        <w:t>Matthew 6:19-21</w:t>
      </w:r>
    </w:p>
    <w:p w14:paraId="1F1B489C" w14:textId="77777777" w:rsidR="009C729C" w:rsidRPr="009C729C" w:rsidRDefault="009C729C" w:rsidP="009C729C">
      <w:pPr>
        <w:ind w:firstLine="0"/>
      </w:pPr>
    </w:p>
    <w:p w14:paraId="654FA53A" w14:textId="0C665C62" w:rsidR="009C729C" w:rsidRPr="009C729C" w:rsidRDefault="009962F2" w:rsidP="009C729C">
      <w:pPr>
        <w:pStyle w:val="IntenseQuote"/>
      </w:pPr>
      <w:r>
        <w:t>“No one can serve two masters, for a slave will either hate the one and love the other or be devoted to the one and despise the other. You cannot serve God and wealth.”</w:t>
      </w:r>
      <w:r w:rsidR="009C729C" w:rsidRPr="009C729C">
        <w:t xml:space="preserve"> </w:t>
      </w:r>
      <w:r w:rsidR="009C729C">
        <w:t>Matthew 6:24</w:t>
      </w:r>
    </w:p>
    <w:p w14:paraId="503D337B" w14:textId="1096C0D7" w:rsidR="009962F2" w:rsidRDefault="009962F2" w:rsidP="009962F2">
      <w:pPr>
        <w:ind w:left="216"/>
      </w:pPr>
      <w:r>
        <w:t xml:space="preserve">Jesus is saying very clearly that we can’t serve money and God. We can have money, but it must be a tool, not the goal. Goals like taking care of our family, supporting our local Corps, or supporting the work of the church around the world are good goals for money. When we have goals like making more money than </w:t>
      </w:r>
      <w:r w:rsidR="009C729C">
        <w:t>the guy next door</w:t>
      </w:r>
      <w:r>
        <w:t xml:space="preserve">, or having the nicest car in the parking lot, then our focus drifts from God, and into sin. </w:t>
      </w:r>
    </w:p>
    <w:p w14:paraId="56ECE3D4" w14:textId="2685430D" w:rsidR="009962F2" w:rsidRDefault="009962F2" w:rsidP="009962F2">
      <w:pPr>
        <w:ind w:left="216"/>
      </w:pPr>
      <w:r>
        <w:t>God wants us to be cautious in our approach to money</w:t>
      </w:r>
      <w:r w:rsidR="00E2794F">
        <w:t>, even when we are giving it away</w:t>
      </w:r>
      <w:r>
        <w:t xml:space="preserve">. </w:t>
      </w:r>
      <w:r w:rsidR="00E2794F">
        <w:t>We should</w:t>
      </w:r>
      <w:r>
        <w:t xml:space="preserve"> really understand</w:t>
      </w:r>
      <w:r w:rsidR="00E2794F">
        <w:t xml:space="preserve"> </w:t>
      </w:r>
      <w:r>
        <w:t xml:space="preserve">where it </w:t>
      </w:r>
      <w:r w:rsidR="00E2794F">
        <w:t>is going</w:t>
      </w:r>
      <w:r>
        <w:t xml:space="preserve">. Writing a check to every person who claims to be doing the Lord’s work is ill advised. That’s where the stewardship aspect comes in. </w:t>
      </w:r>
    </w:p>
    <w:p w14:paraId="1EA54EF3" w14:textId="77777777" w:rsidR="00E2794F" w:rsidRDefault="009962F2" w:rsidP="00E2794F">
      <w:pPr>
        <w:pStyle w:val="Heading2"/>
        <w:rPr>
          <w:rStyle w:val="Strong"/>
          <w:b w:val="0"/>
          <w:color w:val="auto"/>
        </w:rPr>
      </w:pPr>
      <w:r w:rsidRPr="00E2794F">
        <w:rPr>
          <w:rStyle w:val="Strong"/>
          <w:b w:val="0"/>
          <w:color w:val="auto"/>
        </w:rPr>
        <w:t xml:space="preserve">We must be </w:t>
      </w:r>
      <w:r w:rsidR="00E2794F">
        <w:rPr>
          <w:rStyle w:val="Strong"/>
          <w:b w:val="0"/>
          <w:color w:val="auto"/>
        </w:rPr>
        <w:t>Ethical</w:t>
      </w:r>
      <w:r w:rsidRPr="00E2794F">
        <w:rPr>
          <w:rStyle w:val="Strong"/>
          <w:b w:val="0"/>
          <w:color w:val="auto"/>
        </w:rPr>
        <w:t xml:space="preserve"> </w:t>
      </w:r>
      <w:r w:rsidR="00E2794F">
        <w:rPr>
          <w:rStyle w:val="Strong"/>
          <w:b w:val="0"/>
          <w:color w:val="auto"/>
        </w:rPr>
        <w:t>Stewards</w:t>
      </w:r>
    </w:p>
    <w:p w14:paraId="76534FB4" w14:textId="66EFF560" w:rsidR="009962F2" w:rsidRDefault="009962F2" w:rsidP="00E2794F">
      <w:r>
        <w:t xml:space="preserve">The master in the parable expects his servants to do something a little suspect. In the Old Testament, it’s forbidden to charge interest. The people who heard this parable from Jesus would have </w:t>
      </w:r>
      <w:r>
        <w:lastRenderedPageBreak/>
        <w:t xml:space="preserve">been a little scandalized at the idea of investing the money. So the way we read this parable should be informed by passages like this from the Old Testament. </w:t>
      </w:r>
    </w:p>
    <w:p w14:paraId="75259630" w14:textId="67493F8B" w:rsidR="009962F2" w:rsidRDefault="009962F2" w:rsidP="00E2794F">
      <w:pPr>
        <w:pStyle w:val="IntenseQuote"/>
      </w:pPr>
      <w:r>
        <w:t xml:space="preserve"> “If you lend money to my people, to the poor among you, you shall not deal with them as a creditor; you shall not exact interest from them. If you take your neighbor’s cloak as guarantee, you shall restore it before the sun goes down, for it may be your neighbor’s only clothing to use as a cover. In what else shall that person sleep? And when your neighbor cries out to me, I will listen, for I am compassionate.”</w:t>
      </w:r>
    </w:p>
    <w:p w14:paraId="23B0C9BC" w14:textId="5037ECF1" w:rsidR="00E2794F" w:rsidRDefault="00E2794F" w:rsidP="00E2794F">
      <w:pPr>
        <w:pStyle w:val="IntenseQuote"/>
        <w:jc w:val="right"/>
      </w:pPr>
      <w:r>
        <w:t xml:space="preserve">Exodus 22:25-27  </w:t>
      </w:r>
    </w:p>
    <w:p w14:paraId="3DFF9B8F" w14:textId="574FD2EA" w:rsidR="009962F2" w:rsidRPr="00E2794F" w:rsidRDefault="009962F2" w:rsidP="009962F2">
      <w:pPr>
        <w:ind w:left="216"/>
        <w:rPr>
          <w:color w:val="000000" w:themeColor="text1"/>
        </w:rPr>
      </w:pPr>
      <w:r>
        <w:t xml:space="preserve">So being </w:t>
      </w:r>
      <w:r w:rsidR="00E2794F">
        <w:t>a</w:t>
      </w:r>
      <w:r>
        <w:t xml:space="preserve"> good steward of God’s resources means increasing, and investing. But it should always </w:t>
      </w:r>
      <w:r w:rsidRPr="00E2794F">
        <w:rPr>
          <w:color w:val="000000" w:themeColor="text1"/>
        </w:rPr>
        <w:t>be tempered with kindness and a care for the poor.</w:t>
      </w:r>
    </w:p>
    <w:p w14:paraId="11FF9AFD" w14:textId="77777777" w:rsidR="009962F2" w:rsidRPr="00E2794F" w:rsidRDefault="009962F2" w:rsidP="00E2794F">
      <w:pPr>
        <w:pStyle w:val="Heading2"/>
        <w:ind w:firstLine="0"/>
        <w:rPr>
          <w:rStyle w:val="Strong"/>
          <w:b w:val="0"/>
          <w:color w:val="000000" w:themeColor="text1"/>
        </w:rPr>
      </w:pPr>
      <w:r w:rsidRPr="00E2794F">
        <w:rPr>
          <w:rStyle w:val="Strong"/>
          <w:b w:val="0"/>
          <w:color w:val="000000" w:themeColor="text1"/>
        </w:rPr>
        <w:t>We have to take action</w:t>
      </w:r>
    </w:p>
    <w:p w14:paraId="15E98DD1" w14:textId="77777777" w:rsidR="009962F2" w:rsidRPr="00E2794F" w:rsidRDefault="009962F2" w:rsidP="009962F2">
      <w:pPr>
        <w:ind w:left="216"/>
        <w:rPr>
          <w:color w:val="000000" w:themeColor="text1"/>
        </w:rPr>
      </w:pPr>
      <w:r w:rsidRPr="00E2794F">
        <w:rPr>
          <w:color w:val="000000" w:themeColor="text1"/>
        </w:rPr>
        <w:t xml:space="preserve">The master criticizes the third servant and calls him “wicked and lazy”. The servant says that he was afraid. Being afraid is a valid response to being given a big task. When we are entrusted with something as big as a million dollars, we should be a little afraid. But when we allow that fear to make us do nothing, we can descend into sin. The servant knew what he should do, and he let his emotions overwhelm him. </w:t>
      </w:r>
    </w:p>
    <w:p w14:paraId="3BF23D5A" w14:textId="77777777" w:rsidR="009962F2" w:rsidRPr="00E2794F" w:rsidRDefault="009962F2" w:rsidP="009962F2">
      <w:pPr>
        <w:ind w:left="216"/>
        <w:rPr>
          <w:color w:val="000000" w:themeColor="text1"/>
        </w:rPr>
      </w:pPr>
      <w:r w:rsidRPr="00E2794F">
        <w:rPr>
          <w:color w:val="000000" w:themeColor="text1"/>
        </w:rPr>
        <w:t xml:space="preserve">It's easy for us to be fearful and inactive. It’s harder to be fearful and still take action. God wants us to be active in caring for others with our money. </w:t>
      </w:r>
    </w:p>
    <w:p w14:paraId="572888E6" w14:textId="77777777" w:rsidR="009962F2" w:rsidRPr="00E2794F" w:rsidRDefault="009962F2" w:rsidP="00E2794F">
      <w:pPr>
        <w:pStyle w:val="Heading2"/>
        <w:ind w:firstLine="0"/>
        <w:rPr>
          <w:rStyle w:val="Strong"/>
          <w:b w:val="0"/>
          <w:color w:val="000000" w:themeColor="text1"/>
        </w:rPr>
      </w:pPr>
      <w:r w:rsidRPr="00E2794F">
        <w:rPr>
          <w:rStyle w:val="Strong"/>
          <w:b w:val="0"/>
          <w:color w:val="000000" w:themeColor="text1"/>
        </w:rPr>
        <w:t>What comes next?</w:t>
      </w:r>
    </w:p>
    <w:p w14:paraId="4918CC47" w14:textId="77777777" w:rsidR="009962F2" w:rsidRPr="00E2794F" w:rsidRDefault="009962F2" w:rsidP="009962F2">
      <w:pPr>
        <w:ind w:left="216"/>
        <w:rPr>
          <w:color w:val="000000" w:themeColor="text1"/>
        </w:rPr>
      </w:pPr>
      <w:r w:rsidRPr="00E2794F">
        <w:rPr>
          <w:color w:val="000000" w:themeColor="text1"/>
        </w:rPr>
        <w:t xml:space="preserve">The parable ends with the first two servants getting more money, and more responsibility, and the third servant having nothing. But you might be wondering, “what happens to the money?” </w:t>
      </w:r>
    </w:p>
    <w:p w14:paraId="576188C6" w14:textId="4799897F" w:rsidR="009962F2" w:rsidRDefault="009962F2" w:rsidP="009962F2">
      <w:pPr>
        <w:ind w:left="216"/>
      </w:pPr>
      <w:r w:rsidRPr="00E2794F">
        <w:rPr>
          <w:color w:val="000000" w:themeColor="text1"/>
        </w:rPr>
        <w:t xml:space="preserve">The order of the parables in Matthew 25 is no accident. They tell a </w:t>
      </w:r>
      <w:r w:rsidR="00E2794F" w:rsidRPr="00E2794F">
        <w:rPr>
          <w:color w:val="000000" w:themeColor="text1"/>
        </w:rPr>
        <w:t>three-part</w:t>
      </w:r>
      <w:r w:rsidRPr="00E2794F">
        <w:rPr>
          <w:color w:val="000000" w:themeColor="text1"/>
        </w:rPr>
        <w:t xml:space="preserve"> story. The parable of the wedding tells us to be ready </w:t>
      </w:r>
      <w:r>
        <w:t xml:space="preserve">for Christ to come back. The parable of the talents tells us what we should be doing to expand resources. And the parable of the sheep and goats tells us what we will be judged on. </w:t>
      </w:r>
    </w:p>
    <w:p w14:paraId="53C8EA9F" w14:textId="77777777" w:rsidR="009962F2" w:rsidRDefault="009962F2" w:rsidP="009962F2">
      <w:pPr>
        <w:ind w:left="216"/>
      </w:pPr>
      <w:r>
        <w:t xml:space="preserve">Different parts of the Bible talk about different parts of judgement day. This story emphasizes one thing: The practical things matter. We must feed the hungry, give water to the thirsty, heal the sick, visit the prisoner, and clothe the naked. </w:t>
      </w:r>
    </w:p>
    <w:p w14:paraId="420ACBCF" w14:textId="4183C48B" w:rsidR="0088028B" w:rsidRDefault="0088028B" w:rsidP="0088028B">
      <w:pPr>
        <w:pStyle w:val="Heading2"/>
        <w:ind w:firstLine="0"/>
      </w:pPr>
      <w:r>
        <w:t>Call To Action:</w:t>
      </w:r>
    </w:p>
    <w:p w14:paraId="5DDDB5AB" w14:textId="03FBB1BB" w:rsidR="009962F2" w:rsidRDefault="009962F2" w:rsidP="009962F2">
      <w:pPr>
        <w:ind w:left="216"/>
      </w:pPr>
      <w:r>
        <w:t xml:space="preserve">And that is where this story connects to </w:t>
      </w:r>
      <w:r w:rsidR="0088028B">
        <w:t>Self-Denial</w:t>
      </w:r>
      <w:r>
        <w:t xml:space="preserve">. Our </w:t>
      </w:r>
      <w:r w:rsidR="0099059F">
        <w:t>S</w:t>
      </w:r>
      <w:r w:rsidR="0088028B">
        <w:t>elf-</w:t>
      </w:r>
      <w:r w:rsidR="0099059F">
        <w:t>D</w:t>
      </w:r>
      <w:r w:rsidR="0088028B">
        <w:t>enial</w:t>
      </w:r>
      <w:r>
        <w:t xml:space="preserve"> campaign is about changing your heart. But it is also about changing the world. We aren’t “just” praying and denying our own desires. We are taking that money and pooling it together, and making real change. </w:t>
      </w:r>
    </w:p>
    <w:p w14:paraId="1D8F4E25" w14:textId="77777777" w:rsidR="009962F2" w:rsidRDefault="009962F2" w:rsidP="009962F2">
      <w:pPr>
        <w:ind w:left="216"/>
      </w:pPr>
      <w:r>
        <w:t>Christianity isn’t a pie in the sky religion. It doesn’t allow us to focus on God and the kingdom in the sky while we ignore God’s kingdom on earth. If we gather wealth and let it sit, we will be in for a rude awakening when Christ comes back.</w:t>
      </w:r>
    </w:p>
    <w:p w14:paraId="1DB59FEF" w14:textId="707846D5" w:rsidR="009962F2" w:rsidRDefault="009962F2" w:rsidP="009962F2">
      <w:pPr>
        <w:ind w:left="216"/>
      </w:pPr>
      <w:r>
        <w:t>What about your wealth? What about your paycheck? Who controls your decisions</w:t>
      </w:r>
      <w:r w:rsidR="0088028B">
        <w:t xml:space="preserve">: </w:t>
      </w:r>
      <w:r>
        <w:t>you or God? What choices are you making every payday? Hopefully you have enough to make ends meet. Hopefully you are tithing.</w:t>
      </w:r>
    </w:p>
    <w:p w14:paraId="5BC55A08" w14:textId="2448DDAE" w:rsidR="009962F2" w:rsidRDefault="009962F2" w:rsidP="009962F2">
      <w:pPr>
        <w:ind w:left="216"/>
      </w:pPr>
      <w:r>
        <w:lastRenderedPageBreak/>
        <w:t xml:space="preserve">And hopefully, you are saving some for </w:t>
      </w:r>
      <w:r w:rsidR="0099059F">
        <w:t>Self-Denial</w:t>
      </w:r>
      <w:r>
        <w:t xml:space="preserve">. It may not be much. It may be change. It might be a lot! </w:t>
      </w:r>
      <w:r w:rsidR="0088028B">
        <w:t>Self-</w:t>
      </w:r>
      <w:r w:rsidR="0099059F">
        <w:t>D</w:t>
      </w:r>
      <w:r w:rsidR="0088028B">
        <w:t>enial</w:t>
      </w:r>
      <w:r>
        <w:t xml:space="preserve"> is all about the extra. It’s making coffee and a tuna sandwich and giving the money that you might spend on Starbucks and Chipotle. </w:t>
      </w:r>
    </w:p>
    <w:p w14:paraId="6D93C9FF" w14:textId="17D43CB9" w:rsidR="009962F2" w:rsidRDefault="009962F2" w:rsidP="0088028B">
      <w:pPr>
        <w:ind w:left="216"/>
      </w:pPr>
      <w:r>
        <w:t xml:space="preserve">Living below your means is an </w:t>
      </w:r>
      <w:r w:rsidR="0099059F">
        <w:t>old-fashioned</w:t>
      </w:r>
      <w:r>
        <w:t xml:space="preserve"> idea. We are encouraged to “treat yourself” not to “deny yourself.” So, this week, what can you give up that will help you support kingdom work? </w:t>
      </w:r>
    </w:p>
    <w:p w14:paraId="5ACC8E5C" w14:textId="48EE550B" w:rsidR="0099059F" w:rsidRDefault="009962F2" w:rsidP="00C932A0">
      <w:pPr>
        <w:ind w:left="216"/>
      </w:pPr>
      <w:r>
        <w:t xml:space="preserve">The Salvation Army is at work around the world. We have “boots on the ground” or </w:t>
      </w:r>
      <w:r w:rsidR="0099059F">
        <w:t>actually “</w:t>
      </w:r>
      <w:r>
        <w:t xml:space="preserve">black dress shoes” on the ground in over 130 countries. The money from congregations </w:t>
      </w:r>
      <w:r w:rsidR="0099059F">
        <w:t>in the</w:t>
      </w:r>
      <w:r>
        <w:t xml:space="preserve"> Western US goes to help people in places like</w:t>
      </w:r>
      <w:r w:rsidR="0088028B">
        <w:t xml:space="preserve"> Kenya, Brazil</w:t>
      </w:r>
      <w:r w:rsidR="0099059F">
        <w:t>, Mali, India and</w:t>
      </w:r>
      <w:r w:rsidR="0088028B">
        <w:t xml:space="preserve"> </w:t>
      </w:r>
      <w:r w:rsidR="0099059F">
        <w:t>t</w:t>
      </w:r>
      <w:r w:rsidR="0088028B">
        <w:t xml:space="preserve">he Philippines. </w:t>
      </w:r>
    </w:p>
    <w:p w14:paraId="2A78A4BA" w14:textId="4414E3E6" w:rsidR="0099059F" w:rsidRDefault="0099059F" w:rsidP="00C932A0">
      <w:pPr>
        <w:ind w:left="216"/>
      </w:pPr>
      <w:r w:rsidRPr="0099059F">
        <w:t>[Insert an example of a project you are fundraising for! If you need help selecting one, please reach out to our World Missions Dept.]</w:t>
      </w:r>
    </w:p>
    <w:p w14:paraId="054A3562" w14:textId="5009D6C0" w:rsidR="009962F2" w:rsidRDefault="009962F2" w:rsidP="00CC0FFA">
      <w:pPr>
        <w:ind w:left="216"/>
      </w:pPr>
      <w:r>
        <w:t xml:space="preserve">Your change can affect change in ways you can’t imagine. </w:t>
      </w:r>
    </w:p>
    <w:p w14:paraId="0AEEA880" w14:textId="1830B41E" w:rsidR="009962F2" w:rsidRDefault="00C932A0" w:rsidP="00C932A0">
      <w:pPr>
        <w:pStyle w:val="Heading2"/>
        <w:ind w:firstLine="0"/>
      </w:pPr>
      <w:r>
        <w:t>Prayer:</w:t>
      </w:r>
    </w:p>
    <w:p w14:paraId="00C2FD50" w14:textId="77777777" w:rsidR="009962F2" w:rsidRDefault="009962F2" w:rsidP="009962F2">
      <w:pPr>
        <w:ind w:left="216"/>
      </w:pPr>
      <w:r>
        <w:t xml:space="preserve">“Dear Lord, thank you for the resources that you’ve entrusted to us. Please help us to be good stewards of those resources, whether they are big or small. Help us remember that it all belongs to you. We pray that the money that we collect today would change the lives of Salvationists around the world. We pray that our small contribution will help build your kingdom on earth. Amen” </w:t>
      </w:r>
    </w:p>
    <w:p w14:paraId="537C8C20" w14:textId="77777777" w:rsidR="009962F2" w:rsidRDefault="009962F2" w:rsidP="009962F2">
      <w:pPr>
        <w:ind w:left="216"/>
      </w:pPr>
    </w:p>
    <w:p w14:paraId="1ACA28EC" w14:textId="77777777" w:rsidR="0009092B" w:rsidRDefault="0009092B" w:rsidP="009962F2">
      <w:pPr>
        <w:ind w:left="216"/>
      </w:pPr>
    </w:p>
    <w:p w14:paraId="042AA448" w14:textId="7F215076" w:rsidR="0009092B" w:rsidRDefault="00583746" w:rsidP="00583746">
      <w:pPr>
        <w:pStyle w:val="Heading3"/>
        <w:ind w:firstLine="0"/>
      </w:pPr>
      <w:r>
        <w:t xml:space="preserve">Song </w:t>
      </w:r>
      <w:r w:rsidR="0009092B">
        <w:t xml:space="preserve">597 </w:t>
      </w:r>
      <w:r>
        <w:t>(</w:t>
      </w:r>
      <w:r w:rsidR="0009092B">
        <w:t>192</w:t>
      </w:r>
      <w:r>
        <w:t>) “All I have I give To Thee”</w:t>
      </w:r>
    </w:p>
    <w:p w14:paraId="2F23424A" w14:textId="77777777" w:rsidR="00583746" w:rsidRDefault="00583746" w:rsidP="0009092B">
      <w:pPr>
        <w:pStyle w:val="NoSpacing"/>
      </w:pPr>
    </w:p>
    <w:p w14:paraId="538FF319" w14:textId="0CD6FFE2" w:rsidR="0009092B" w:rsidRDefault="0009092B" w:rsidP="0009092B">
      <w:pPr>
        <w:pStyle w:val="NoSpacing"/>
      </w:pPr>
      <w:r>
        <w:t>JESUS, with what gladness I can truly sing:</w:t>
      </w:r>
    </w:p>
    <w:p w14:paraId="546DF965" w14:textId="77777777" w:rsidR="0009092B" w:rsidRDefault="0009092B" w:rsidP="0009092B">
      <w:pPr>
        <w:pStyle w:val="NoSpacing"/>
      </w:pPr>
      <w:r>
        <w:t>Thou art my Redeemer, friend and guide and king;</w:t>
      </w:r>
    </w:p>
    <w:p w14:paraId="647A3798" w14:textId="77777777" w:rsidR="00583746" w:rsidRDefault="0009092B" w:rsidP="0009092B">
      <w:pPr>
        <w:pStyle w:val="NoSpacing"/>
      </w:pPr>
      <w:r>
        <w:t>Thou art mine forever; I will give to Thee</w:t>
      </w:r>
    </w:p>
    <w:p w14:paraId="1A058670" w14:textId="490BCB11" w:rsidR="0009092B" w:rsidRDefault="0009092B" w:rsidP="0009092B">
      <w:pPr>
        <w:pStyle w:val="NoSpacing"/>
      </w:pPr>
      <w:r>
        <w:t>All my life and treasure; Thine alone I'll be.</w:t>
      </w:r>
    </w:p>
    <w:p w14:paraId="6D4225E5" w14:textId="77777777" w:rsidR="00583746" w:rsidRDefault="00583746" w:rsidP="0009092B">
      <w:pPr>
        <w:pStyle w:val="NoSpacing"/>
      </w:pPr>
    </w:p>
    <w:p w14:paraId="6567FA81" w14:textId="77777777" w:rsidR="00583746" w:rsidRPr="00583746" w:rsidRDefault="0009092B" w:rsidP="0009092B">
      <w:pPr>
        <w:pStyle w:val="NoSpacing"/>
        <w:rPr>
          <w:i/>
        </w:rPr>
      </w:pPr>
      <w:r w:rsidRPr="00583746">
        <w:rPr>
          <w:i/>
        </w:rPr>
        <w:t>All I have I give Thee, though my powers are small,</w:t>
      </w:r>
    </w:p>
    <w:p w14:paraId="61033BFF" w14:textId="3B41C67A" w:rsidR="0009092B" w:rsidRPr="00583746" w:rsidRDefault="0009092B" w:rsidP="0009092B">
      <w:pPr>
        <w:pStyle w:val="NoSpacing"/>
        <w:rPr>
          <w:i/>
        </w:rPr>
      </w:pPr>
      <w:r w:rsidRPr="00583746">
        <w:rPr>
          <w:i/>
        </w:rPr>
        <w:t>Life and time and talents, Jesus, take them all.</w:t>
      </w:r>
    </w:p>
    <w:p w14:paraId="227A09CE" w14:textId="77777777" w:rsidR="00583746" w:rsidRPr="00583746" w:rsidRDefault="0009092B" w:rsidP="0009092B">
      <w:pPr>
        <w:pStyle w:val="NoSpacing"/>
        <w:rPr>
          <w:i/>
        </w:rPr>
      </w:pPr>
      <w:r w:rsidRPr="00583746">
        <w:rPr>
          <w:i/>
        </w:rPr>
        <w:t>All I have I give Thee, though my powers are small,</w:t>
      </w:r>
    </w:p>
    <w:p w14:paraId="3EFDFF9D" w14:textId="77777777" w:rsidR="00583746" w:rsidRPr="00583746" w:rsidRDefault="0009092B" w:rsidP="0009092B">
      <w:pPr>
        <w:pStyle w:val="NoSpacing"/>
        <w:rPr>
          <w:i/>
        </w:rPr>
      </w:pPr>
      <w:r w:rsidRPr="00583746">
        <w:rPr>
          <w:i/>
        </w:rPr>
        <w:t xml:space="preserve">Life and time and talents, Jesus, take them all. </w:t>
      </w:r>
    </w:p>
    <w:p w14:paraId="16811AA4" w14:textId="77777777" w:rsidR="00583746" w:rsidRDefault="00583746" w:rsidP="0009092B">
      <w:pPr>
        <w:pStyle w:val="NoSpacing"/>
      </w:pPr>
    </w:p>
    <w:p w14:paraId="29C22EF5" w14:textId="77777777" w:rsidR="00583746" w:rsidRDefault="00583746" w:rsidP="0009092B">
      <w:pPr>
        <w:pStyle w:val="NoSpacing"/>
      </w:pPr>
      <w:r>
        <w:t>I</w:t>
      </w:r>
      <w:r w:rsidR="0009092B">
        <w:t xml:space="preserve"> will be a warrior, fighting the good fight, </w:t>
      </w:r>
    </w:p>
    <w:p w14:paraId="54218026" w14:textId="4A83FF3F" w:rsidR="0009092B" w:rsidRDefault="0009092B" w:rsidP="0009092B">
      <w:pPr>
        <w:pStyle w:val="NoSpacing"/>
      </w:pPr>
      <w:r>
        <w:t xml:space="preserve">Battling </w:t>
      </w:r>
      <w:r w:rsidR="00583746">
        <w:t>‘</w:t>
      </w:r>
      <w:proofErr w:type="spellStart"/>
      <w:r>
        <w:t>gainst</w:t>
      </w:r>
      <w:proofErr w:type="spellEnd"/>
      <w:r>
        <w:t xml:space="preserve"> all evil in the cause of right;</w:t>
      </w:r>
    </w:p>
    <w:p w14:paraId="4ED6C3F7" w14:textId="77777777" w:rsidR="00583746" w:rsidRDefault="0009092B" w:rsidP="0009092B">
      <w:pPr>
        <w:pStyle w:val="NoSpacing"/>
      </w:pPr>
      <w:r>
        <w:t xml:space="preserve">Jesus, give me courage, make me true and brave </w:t>
      </w:r>
    </w:p>
    <w:p w14:paraId="3D7AE7FD" w14:textId="03AAE9C4" w:rsidR="0009092B" w:rsidRDefault="0009092B" w:rsidP="0009092B">
      <w:pPr>
        <w:pStyle w:val="NoSpacing"/>
      </w:pPr>
      <w:r>
        <w:t>That the lost and dying I may help to save.</w:t>
      </w:r>
    </w:p>
    <w:p w14:paraId="57F4108F" w14:textId="77777777" w:rsidR="00583746" w:rsidRDefault="00583746" w:rsidP="0009092B">
      <w:pPr>
        <w:pStyle w:val="NoSpacing"/>
      </w:pPr>
    </w:p>
    <w:p w14:paraId="6D0C5868" w14:textId="77777777" w:rsidR="00583746" w:rsidRDefault="00583746" w:rsidP="00583746">
      <w:pPr>
        <w:pStyle w:val="NoSpacing"/>
      </w:pPr>
      <w:r>
        <w:t>I will be a pilgrim in the great crusade,</w:t>
      </w:r>
    </w:p>
    <w:p w14:paraId="171D2907" w14:textId="1D053D46" w:rsidR="00583746" w:rsidRDefault="00583746" w:rsidP="00583746">
      <w:pPr>
        <w:pStyle w:val="NoSpacing"/>
      </w:pPr>
      <w:r>
        <w:t>Following Thy footsteps, ever unafraid;</w:t>
      </w:r>
    </w:p>
    <w:p w14:paraId="117F2638" w14:textId="77777777" w:rsidR="00583746" w:rsidRDefault="00583746" w:rsidP="00583746">
      <w:pPr>
        <w:pStyle w:val="NoSpacing"/>
      </w:pPr>
      <w:r>
        <w:t xml:space="preserve">Thou wilt lead me upward on the narrow way, </w:t>
      </w:r>
    </w:p>
    <w:p w14:paraId="54BBAB9D" w14:textId="0DA86D8B" w:rsidR="00583746" w:rsidRDefault="00583746" w:rsidP="00583746">
      <w:pPr>
        <w:pStyle w:val="NoSpacing"/>
      </w:pPr>
      <w:r>
        <w:t>Though it be through darkness,</w:t>
      </w:r>
    </w:p>
    <w:p w14:paraId="3EB3771C" w14:textId="77777777" w:rsidR="00583746" w:rsidRDefault="00583746" w:rsidP="00583746">
      <w:pPr>
        <w:pStyle w:val="NoSpacing"/>
      </w:pPr>
      <w:r>
        <w:t>To Thy glorious day.</w:t>
      </w:r>
    </w:p>
    <w:p w14:paraId="0A6D07AB" w14:textId="55E9F913" w:rsidR="00583746" w:rsidRDefault="00583746" w:rsidP="00583746">
      <w:pPr>
        <w:pStyle w:val="NoSpacing"/>
      </w:pPr>
      <w:r>
        <w:t xml:space="preserve">- Gladys M. Taylor </w:t>
      </w:r>
    </w:p>
    <w:sectPr w:rsidR="00583746" w:rsidSect="00BE33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A5B01C2"/>
    <w:multiLevelType w:val="multilevel"/>
    <w:tmpl w:val="5C78D0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D511742"/>
    <w:multiLevelType w:val="hybridMultilevel"/>
    <w:tmpl w:val="EDA0D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B864038"/>
    <w:multiLevelType w:val="multilevel"/>
    <w:tmpl w:val="A5E6ED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3D747A9"/>
    <w:multiLevelType w:val="multilevel"/>
    <w:tmpl w:val="CB6A1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5F3497"/>
    <w:multiLevelType w:val="multilevel"/>
    <w:tmpl w:val="9D2ACA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96477152">
    <w:abstractNumId w:val="5"/>
  </w:num>
  <w:num w:numId="2" w16cid:durableId="243759509">
    <w:abstractNumId w:val="4"/>
  </w:num>
  <w:num w:numId="3" w16cid:durableId="1157722161">
    <w:abstractNumId w:val="6"/>
  </w:num>
  <w:num w:numId="4" w16cid:durableId="1303661035">
    <w:abstractNumId w:val="3"/>
  </w:num>
  <w:num w:numId="5" w16cid:durableId="1660883533">
    <w:abstractNumId w:val="0"/>
  </w:num>
  <w:num w:numId="6" w16cid:durableId="939608363">
    <w:abstractNumId w:val="1"/>
  </w:num>
  <w:num w:numId="7" w16cid:durableId="14271162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ED1"/>
    <w:rsid w:val="000427FB"/>
    <w:rsid w:val="00056ED1"/>
    <w:rsid w:val="0009092B"/>
    <w:rsid w:val="000914B0"/>
    <w:rsid w:val="00180F2C"/>
    <w:rsid w:val="001B31C0"/>
    <w:rsid w:val="001E21DF"/>
    <w:rsid w:val="002B7419"/>
    <w:rsid w:val="002E10E0"/>
    <w:rsid w:val="00353DBF"/>
    <w:rsid w:val="003C07D1"/>
    <w:rsid w:val="0043040D"/>
    <w:rsid w:val="00471602"/>
    <w:rsid w:val="004F36A2"/>
    <w:rsid w:val="00543FF3"/>
    <w:rsid w:val="00583746"/>
    <w:rsid w:val="005A6D13"/>
    <w:rsid w:val="0061255F"/>
    <w:rsid w:val="00656043"/>
    <w:rsid w:val="0073117B"/>
    <w:rsid w:val="007345D5"/>
    <w:rsid w:val="00736207"/>
    <w:rsid w:val="00786EFB"/>
    <w:rsid w:val="00797A60"/>
    <w:rsid w:val="007A726D"/>
    <w:rsid w:val="007D18C8"/>
    <w:rsid w:val="00806992"/>
    <w:rsid w:val="00817FED"/>
    <w:rsid w:val="00846B32"/>
    <w:rsid w:val="0085399B"/>
    <w:rsid w:val="008619AC"/>
    <w:rsid w:val="0088028B"/>
    <w:rsid w:val="00885D45"/>
    <w:rsid w:val="008B6B37"/>
    <w:rsid w:val="008C77EA"/>
    <w:rsid w:val="0099059F"/>
    <w:rsid w:val="009962F2"/>
    <w:rsid w:val="009B3070"/>
    <w:rsid w:val="009C729C"/>
    <w:rsid w:val="009E1F8C"/>
    <w:rsid w:val="009F0CB3"/>
    <w:rsid w:val="00A64C94"/>
    <w:rsid w:val="00A7209F"/>
    <w:rsid w:val="00AC5026"/>
    <w:rsid w:val="00AD7D1B"/>
    <w:rsid w:val="00B16146"/>
    <w:rsid w:val="00BC3FE6"/>
    <w:rsid w:val="00BE33E8"/>
    <w:rsid w:val="00C22675"/>
    <w:rsid w:val="00C248C9"/>
    <w:rsid w:val="00C92CA8"/>
    <w:rsid w:val="00C932A0"/>
    <w:rsid w:val="00CA7003"/>
    <w:rsid w:val="00CC0FFA"/>
    <w:rsid w:val="00CE39F7"/>
    <w:rsid w:val="00D46873"/>
    <w:rsid w:val="00D769DA"/>
    <w:rsid w:val="00DA6620"/>
    <w:rsid w:val="00DD5812"/>
    <w:rsid w:val="00DE37DF"/>
    <w:rsid w:val="00E03642"/>
    <w:rsid w:val="00E2794F"/>
    <w:rsid w:val="00E5071A"/>
    <w:rsid w:val="00E6038D"/>
    <w:rsid w:val="00E81325"/>
    <w:rsid w:val="00E870FE"/>
    <w:rsid w:val="00E974F3"/>
    <w:rsid w:val="00EC1772"/>
    <w:rsid w:val="00F41EAC"/>
    <w:rsid w:val="00F54673"/>
    <w:rsid w:val="00F666CF"/>
    <w:rsid w:val="00FD69CA"/>
    <w:rsid w:val="00FE6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F9498"/>
  <w15:chartTrackingRefBased/>
  <w15:docId w15:val="{DF5E3EEA-B83C-C04E-BDBB-31D55BE81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CB3"/>
    <w:pPr>
      <w:spacing w:after="120"/>
      <w:ind w:firstLine="720"/>
    </w:pPr>
  </w:style>
  <w:style w:type="paragraph" w:styleId="Heading1">
    <w:name w:val="heading 1"/>
    <w:basedOn w:val="Normal"/>
    <w:next w:val="Normal"/>
    <w:link w:val="Heading1Char"/>
    <w:uiPriority w:val="9"/>
    <w:qFormat/>
    <w:rsid w:val="00846B32"/>
    <w:pPr>
      <w:spacing w:before="300" w:after="40"/>
      <w:ind w:firstLine="0"/>
      <w:jc w:val="left"/>
      <w:outlineLvl w:val="0"/>
    </w:pPr>
    <w:rPr>
      <w:smallCaps/>
      <w:spacing w:val="5"/>
      <w:sz w:val="32"/>
      <w:szCs w:val="32"/>
    </w:rPr>
  </w:style>
  <w:style w:type="paragraph" w:styleId="Heading2">
    <w:name w:val="heading 2"/>
    <w:basedOn w:val="Normal"/>
    <w:next w:val="Normal"/>
    <w:link w:val="Heading2Char"/>
    <w:uiPriority w:val="9"/>
    <w:unhideWhenUsed/>
    <w:qFormat/>
    <w:rsid w:val="007345D5"/>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7345D5"/>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345D5"/>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345D5"/>
    <w:pPr>
      <w:spacing w:before="200" w:after="0"/>
      <w:jc w:val="left"/>
      <w:outlineLvl w:val="4"/>
    </w:pPr>
    <w:rPr>
      <w:smallCaps/>
      <w:color w:val="C95602" w:themeColor="accent2" w:themeShade="BF"/>
      <w:spacing w:val="10"/>
      <w:sz w:val="22"/>
      <w:szCs w:val="26"/>
    </w:rPr>
  </w:style>
  <w:style w:type="paragraph" w:styleId="Heading6">
    <w:name w:val="heading 6"/>
    <w:basedOn w:val="Normal"/>
    <w:next w:val="Normal"/>
    <w:link w:val="Heading6Char"/>
    <w:uiPriority w:val="9"/>
    <w:semiHidden/>
    <w:unhideWhenUsed/>
    <w:qFormat/>
    <w:rsid w:val="007345D5"/>
    <w:pPr>
      <w:spacing w:after="0"/>
      <w:jc w:val="left"/>
      <w:outlineLvl w:val="5"/>
    </w:pPr>
    <w:rPr>
      <w:smallCaps/>
      <w:color w:val="FC7715" w:themeColor="accent2"/>
      <w:spacing w:val="5"/>
      <w:sz w:val="22"/>
    </w:rPr>
  </w:style>
  <w:style w:type="paragraph" w:styleId="Heading7">
    <w:name w:val="heading 7"/>
    <w:basedOn w:val="Normal"/>
    <w:next w:val="Normal"/>
    <w:link w:val="Heading7Char"/>
    <w:uiPriority w:val="9"/>
    <w:semiHidden/>
    <w:unhideWhenUsed/>
    <w:qFormat/>
    <w:rsid w:val="007345D5"/>
    <w:pPr>
      <w:spacing w:after="0"/>
      <w:jc w:val="left"/>
      <w:outlineLvl w:val="6"/>
    </w:pPr>
    <w:rPr>
      <w:b/>
      <w:smallCaps/>
      <w:color w:val="FC7715" w:themeColor="accent2"/>
      <w:spacing w:val="10"/>
    </w:rPr>
  </w:style>
  <w:style w:type="paragraph" w:styleId="Heading8">
    <w:name w:val="heading 8"/>
    <w:basedOn w:val="Normal"/>
    <w:next w:val="Normal"/>
    <w:link w:val="Heading8Char"/>
    <w:uiPriority w:val="9"/>
    <w:semiHidden/>
    <w:unhideWhenUsed/>
    <w:qFormat/>
    <w:rsid w:val="007345D5"/>
    <w:pPr>
      <w:spacing w:after="0"/>
      <w:jc w:val="left"/>
      <w:outlineLvl w:val="7"/>
    </w:pPr>
    <w:rPr>
      <w:b/>
      <w:i/>
      <w:smallCaps/>
      <w:color w:val="C95602" w:themeColor="accent2" w:themeShade="BF"/>
    </w:rPr>
  </w:style>
  <w:style w:type="paragraph" w:styleId="Heading9">
    <w:name w:val="heading 9"/>
    <w:basedOn w:val="Normal"/>
    <w:next w:val="Normal"/>
    <w:link w:val="Heading9Char"/>
    <w:uiPriority w:val="9"/>
    <w:semiHidden/>
    <w:unhideWhenUsed/>
    <w:qFormat/>
    <w:rsid w:val="007345D5"/>
    <w:pPr>
      <w:spacing w:after="0"/>
      <w:jc w:val="left"/>
      <w:outlineLvl w:val="8"/>
    </w:pPr>
    <w:rPr>
      <w:b/>
      <w:i/>
      <w:smallCaps/>
      <w:color w:val="853901"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B32"/>
    <w:rPr>
      <w:smallCaps/>
      <w:spacing w:val="5"/>
      <w:sz w:val="32"/>
      <w:szCs w:val="32"/>
    </w:rPr>
  </w:style>
  <w:style w:type="character" w:customStyle="1" w:styleId="Heading2Char">
    <w:name w:val="Heading 2 Char"/>
    <w:basedOn w:val="DefaultParagraphFont"/>
    <w:link w:val="Heading2"/>
    <w:uiPriority w:val="9"/>
    <w:rsid w:val="007345D5"/>
    <w:rPr>
      <w:smallCaps/>
      <w:spacing w:val="5"/>
      <w:sz w:val="28"/>
      <w:szCs w:val="28"/>
    </w:rPr>
  </w:style>
  <w:style w:type="character" w:customStyle="1" w:styleId="Heading3Char">
    <w:name w:val="Heading 3 Char"/>
    <w:basedOn w:val="DefaultParagraphFont"/>
    <w:link w:val="Heading3"/>
    <w:uiPriority w:val="9"/>
    <w:rsid w:val="007345D5"/>
    <w:rPr>
      <w:smallCaps/>
      <w:spacing w:val="5"/>
      <w:sz w:val="24"/>
      <w:szCs w:val="24"/>
    </w:rPr>
  </w:style>
  <w:style w:type="character" w:customStyle="1" w:styleId="Heading4Char">
    <w:name w:val="Heading 4 Char"/>
    <w:basedOn w:val="DefaultParagraphFont"/>
    <w:link w:val="Heading4"/>
    <w:uiPriority w:val="9"/>
    <w:semiHidden/>
    <w:rsid w:val="007345D5"/>
    <w:rPr>
      <w:smallCaps/>
      <w:spacing w:val="10"/>
      <w:sz w:val="22"/>
      <w:szCs w:val="22"/>
    </w:rPr>
  </w:style>
  <w:style w:type="character" w:customStyle="1" w:styleId="Heading5Char">
    <w:name w:val="Heading 5 Char"/>
    <w:basedOn w:val="DefaultParagraphFont"/>
    <w:link w:val="Heading5"/>
    <w:uiPriority w:val="9"/>
    <w:semiHidden/>
    <w:rsid w:val="007345D5"/>
    <w:rPr>
      <w:smallCaps/>
      <w:color w:val="C95602" w:themeColor="accent2" w:themeShade="BF"/>
      <w:spacing w:val="10"/>
      <w:sz w:val="22"/>
      <w:szCs w:val="26"/>
    </w:rPr>
  </w:style>
  <w:style w:type="character" w:customStyle="1" w:styleId="Heading6Char">
    <w:name w:val="Heading 6 Char"/>
    <w:basedOn w:val="DefaultParagraphFont"/>
    <w:link w:val="Heading6"/>
    <w:uiPriority w:val="9"/>
    <w:semiHidden/>
    <w:rsid w:val="007345D5"/>
    <w:rPr>
      <w:smallCaps/>
      <w:color w:val="FC7715" w:themeColor="accent2"/>
      <w:spacing w:val="5"/>
      <w:sz w:val="22"/>
    </w:rPr>
  </w:style>
  <w:style w:type="character" w:customStyle="1" w:styleId="Heading7Char">
    <w:name w:val="Heading 7 Char"/>
    <w:basedOn w:val="DefaultParagraphFont"/>
    <w:link w:val="Heading7"/>
    <w:uiPriority w:val="9"/>
    <w:semiHidden/>
    <w:rsid w:val="007345D5"/>
    <w:rPr>
      <w:b/>
      <w:smallCaps/>
      <w:color w:val="FC7715" w:themeColor="accent2"/>
      <w:spacing w:val="10"/>
    </w:rPr>
  </w:style>
  <w:style w:type="character" w:customStyle="1" w:styleId="Heading8Char">
    <w:name w:val="Heading 8 Char"/>
    <w:basedOn w:val="DefaultParagraphFont"/>
    <w:link w:val="Heading8"/>
    <w:uiPriority w:val="9"/>
    <w:semiHidden/>
    <w:rsid w:val="007345D5"/>
    <w:rPr>
      <w:b/>
      <w:i/>
      <w:smallCaps/>
      <w:color w:val="C95602" w:themeColor="accent2" w:themeShade="BF"/>
    </w:rPr>
  </w:style>
  <w:style w:type="character" w:customStyle="1" w:styleId="Heading9Char">
    <w:name w:val="Heading 9 Char"/>
    <w:basedOn w:val="DefaultParagraphFont"/>
    <w:link w:val="Heading9"/>
    <w:uiPriority w:val="9"/>
    <w:semiHidden/>
    <w:rsid w:val="007345D5"/>
    <w:rPr>
      <w:b/>
      <w:i/>
      <w:smallCaps/>
      <w:color w:val="853901" w:themeColor="accent2" w:themeShade="7F"/>
    </w:rPr>
  </w:style>
  <w:style w:type="paragraph" w:styleId="Title">
    <w:name w:val="Title"/>
    <w:basedOn w:val="Normal"/>
    <w:next w:val="Normal"/>
    <w:link w:val="TitleChar"/>
    <w:uiPriority w:val="10"/>
    <w:qFormat/>
    <w:rsid w:val="00F54673"/>
    <w:pPr>
      <w:pBdr>
        <w:top w:val="single" w:sz="12" w:space="1" w:color="FC7715" w:themeColor="accent2"/>
      </w:pBdr>
      <w:spacing w:line="240" w:lineRule="auto"/>
      <w:jc w:val="center"/>
    </w:pPr>
    <w:rPr>
      <w:smallCaps/>
      <w:sz w:val="48"/>
      <w:szCs w:val="48"/>
    </w:rPr>
  </w:style>
  <w:style w:type="character" w:customStyle="1" w:styleId="TitleChar">
    <w:name w:val="Title Char"/>
    <w:basedOn w:val="DefaultParagraphFont"/>
    <w:link w:val="Title"/>
    <w:uiPriority w:val="10"/>
    <w:rsid w:val="00F54673"/>
    <w:rPr>
      <w:smallCaps/>
      <w:sz w:val="48"/>
      <w:szCs w:val="48"/>
    </w:rPr>
  </w:style>
  <w:style w:type="paragraph" w:styleId="Subtitle">
    <w:name w:val="Subtitle"/>
    <w:basedOn w:val="Normal"/>
    <w:next w:val="Normal"/>
    <w:link w:val="SubtitleChar"/>
    <w:uiPriority w:val="11"/>
    <w:qFormat/>
    <w:rsid w:val="00F54673"/>
    <w:pPr>
      <w:spacing w:after="0" w:line="240" w:lineRule="auto"/>
      <w:jc w:val="center"/>
    </w:pPr>
    <w:rPr>
      <w:rFonts w:eastAsiaTheme="majorEastAsia" w:cstheme="majorBidi"/>
      <w:b/>
      <w:sz w:val="32"/>
      <w:szCs w:val="22"/>
    </w:rPr>
  </w:style>
  <w:style w:type="character" w:customStyle="1" w:styleId="SubtitleChar">
    <w:name w:val="Subtitle Char"/>
    <w:basedOn w:val="DefaultParagraphFont"/>
    <w:link w:val="Subtitle"/>
    <w:uiPriority w:val="11"/>
    <w:rsid w:val="00F54673"/>
    <w:rPr>
      <w:rFonts w:eastAsiaTheme="majorEastAsia" w:cstheme="majorBidi"/>
      <w:b/>
      <w:sz w:val="32"/>
      <w:szCs w:val="22"/>
    </w:rPr>
  </w:style>
  <w:style w:type="paragraph" w:styleId="Quote">
    <w:name w:val="Quote"/>
    <w:basedOn w:val="Normal"/>
    <w:next w:val="Normal"/>
    <w:link w:val="QuoteChar"/>
    <w:uiPriority w:val="29"/>
    <w:qFormat/>
    <w:rsid w:val="007345D5"/>
    <w:rPr>
      <w:i/>
    </w:rPr>
  </w:style>
  <w:style w:type="character" w:customStyle="1" w:styleId="QuoteChar">
    <w:name w:val="Quote Char"/>
    <w:basedOn w:val="DefaultParagraphFont"/>
    <w:link w:val="Quote"/>
    <w:uiPriority w:val="29"/>
    <w:rsid w:val="007345D5"/>
    <w:rPr>
      <w:i/>
    </w:rPr>
  </w:style>
  <w:style w:type="paragraph" w:styleId="ListParagraph">
    <w:name w:val="List Paragraph"/>
    <w:basedOn w:val="Normal"/>
    <w:uiPriority w:val="34"/>
    <w:qFormat/>
    <w:rsid w:val="007345D5"/>
    <w:pPr>
      <w:ind w:left="720"/>
      <w:contextualSpacing/>
    </w:pPr>
  </w:style>
  <w:style w:type="character" w:styleId="IntenseEmphasis">
    <w:name w:val="Intense Emphasis"/>
    <w:uiPriority w:val="21"/>
    <w:qFormat/>
    <w:rsid w:val="007345D5"/>
    <w:rPr>
      <w:b/>
      <w:i/>
      <w:color w:val="FC7715" w:themeColor="accent2"/>
      <w:spacing w:val="10"/>
    </w:rPr>
  </w:style>
  <w:style w:type="paragraph" w:styleId="IntenseQuote">
    <w:name w:val="Intense Quote"/>
    <w:basedOn w:val="Normal"/>
    <w:next w:val="Normal"/>
    <w:link w:val="IntenseQuoteChar"/>
    <w:uiPriority w:val="30"/>
    <w:qFormat/>
    <w:rsid w:val="00471602"/>
    <w:pPr>
      <w:pBdr>
        <w:top w:val="single" w:sz="4" w:space="10" w:color="C95602" w:themeColor="accent2" w:themeShade="BF"/>
        <w:left w:val="single" w:sz="4" w:space="10" w:color="C95602" w:themeColor="accent2" w:themeShade="BF"/>
        <w:bottom w:val="single" w:sz="4" w:space="10" w:color="C95602" w:themeColor="accent2" w:themeShade="BF"/>
        <w:right w:val="single" w:sz="4" w:space="10" w:color="C95602" w:themeColor="accent2" w:themeShade="BF"/>
      </w:pBdr>
      <w:shd w:val="clear" w:color="auto" w:fill="FCE1CD"/>
      <w:spacing w:before="140" w:after="140"/>
      <w:ind w:left="720" w:right="720" w:firstLine="0"/>
    </w:pPr>
    <w:rPr>
      <w:b/>
      <w:i/>
      <w:color w:val="000000" w:themeColor="text1"/>
    </w:rPr>
  </w:style>
  <w:style w:type="character" w:customStyle="1" w:styleId="IntenseQuoteChar">
    <w:name w:val="Intense Quote Char"/>
    <w:basedOn w:val="DefaultParagraphFont"/>
    <w:link w:val="IntenseQuote"/>
    <w:uiPriority w:val="30"/>
    <w:rsid w:val="00471602"/>
    <w:rPr>
      <w:b/>
      <w:i/>
      <w:color w:val="000000" w:themeColor="text1"/>
      <w:shd w:val="clear" w:color="auto" w:fill="FCE1CD"/>
    </w:rPr>
  </w:style>
  <w:style w:type="character" w:styleId="IntenseReference">
    <w:name w:val="Intense Reference"/>
    <w:uiPriority w:val="32"/>
    <w:qFormat/>
    <w:rsid w:val="007345D5"/>
    <w:rPr>
      <w:b/>
      <w:bCs/>
      <w:smallCaps/>
      <w:spacing w:val="5"/>
      <w:sz w:val="22"/>
      <w:szCs w:val="22"/>
      <w:u w:val="single"/>
    </w:rPr>
  </w:style>
  <w:style w:type="paragraph" w:styleId="Caption">
    <w:name w:val="caption"/>
    <w:basedOn w:val="Normal"/>
    <w:next w:val="Normal"/>
    <w:uiPriority w:val="35"/>
    <w:semiHidden/>
    <w:unhideWhenUsed/>
    <w:qFormat/>
    <w:rsid w:val="007345D5"/>
    <w:rPr>
      <w:b/>
      <w:bCs/>
      <w:caps/>
      <w:sz w:val="16"/>
      <w:szCs w:val="18"/>
    </w:rPr>
  </w:style>
  <w:style w:type="character" w:styleId="Strong">
    <w:name w:val="Strong"/>
    <w:uiPriority w:val="22"/>
    <w:qFormat/>
    <w:rsid w:val="007345D5"/>
    <w:rPr>
      <w:b/>
      <w:color w:val="FC7715" w:themeColor="accent2"/>
    </w:rPr>
  </w:style>
  <w:style w:type="character" w:styleId="Emphasis">
    <w:name w:val="Emphasis"/>
    <w:uiPriority w:val="20"/>
    <w:qFormat/>
    <w:rsid w:val="007345D5"/>
    <w:rPr>
      <w:b/>
      <w:i/>
      <w:spacing w:val="10"/>
    </w:rPr>
  </w:style>
  <w:style w:type="paragraph" w:styleId="NoSpacing">
    <w:name w:val="No Spacing"/>
    <w:basedOn w:val="Normal"/>
    <w:link w:val="NoSpacingChar"/>
    <w:uiPriority w:val="1"/>
    <w:qFormat/>
    <w:rsid w:val="00543FF3"/>
    <w:pPr>
      <w:spacing w:after="0" w:line="240" w:lineRule="auto"/>
      <w:ind w:firstLine="0"/>
    </w:pPr>
  </w:style>
  <w:style w:type="character" w:customStyle="1" w:styleId="NoSpacingChar">
    <w:name w:val="No Spacing Char"/>
    <w:basedOn w:val="DefaultParagraphFont"/>
    <w:link w:val="NoSpacing"/>
    <w:uiPriority w:val="1"/>
    <w:rsid w:val="00543FF3"/>
  </w:style>
  <w:style w:type="character" w:styleId="SubtleEmphasis">
    <w:name w:val="Subtle Emphasis"/>
    <w:uiPriority w:val="19"/>
    <w:qFormat/>
    <w:rsid w:val="007345D5"/>
    <w:rPr>
      <w:i/>
    </w:rPr>
  </w:style>
  <w:style w:type="character" w:styleId="SubtleReference">
    <w:name w:val="Subtle Reference"/>
    <w:uiPriority w:val="31"/>
    <w:qFormat/>
    <w:rsid w:val="007345D5"/>
    <w:rPr>
      <w:b/>
    </w:rPr>
  </w:style>
  <w:style w:type="character" w:styleId="BookTitle">
    <w:name w:val="Book Title"/>
    <w:uiPriority w:val="33"/>
    <w:qFormat/>
    <w:rsid w:val="007345D5"/>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345D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Atlas">
  <a:themeElements>
    <a:clrScheme name="Atlas">
      <a:dk1>
        <a:sysClr val="windowText" lastClr="000000"/>
      </a:dk1>
      <a:lt1>
        <a:sysClr val="window" lastClr="FFFFFF"/>
      </a:lt1>
      <a:dk2>
        <a:srgbClr val="454545"/>
      </a:dk2>
      <a:lt2>
        <a:srgbClr val="E0E0E0"/>
      </a:lt2>
      <a:accent1>
        <a:srgbClr val="F81B02"/>
      </a:accent1>
      <a:accent2>
        <a:srgbClr val="FC7715"/>
      </a:accent2>
      <a:accent3>
        <a:srgbClr val="AFBF41"/>
      </a:accent3>
      <a:accent4>
        <a:srgbClr val="50C49F"/>
      </a:accent4>
      <a:accent5>
        <a:srgbClr val="3B95C4"/>
      </a:accent5>
      <a:accent6>
        <a:srgbClr val="B560D4"/>
      </a:accent6>
      <a:hlink>
        <a:srgbClr val="FC5A1A"/>
      </a:hlink>
      <a:folHlink>
        <a:srgbClr val="B49E74"/>
      </a:folHlink>
    </a:clrScheme>
    <a:fontScheme name="Atlas">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ockwell" panose="020606030202050204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tlas">
      <a:fillStyleLst>
        <a:solidFill>
          <a:schemeClr val="phClr"/>
        </a:solidFill>
        <a:gradFill rotWithShape="1">
          <a:gsLst>
            <a:gs pos="0">
              <a:schemeClr val="phClr">
                <a:tint val="62000"/>
                <a:alpha val="60000"/>
                <a:satMod val="109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4000"/>
                <a:satMod val="130000"/>
                <a:lumMod val="92000"/>
              </a:schemeClr>
            </a:gs>
            <a:gs pos="100000">
              <a:schemeClr val="phClr">
                <a:shade val="76000"/>
                <a:satMod val="130000"/>
                <a:lumMod val="88000"/>
              </a:schemeClr>
            </a:gs>
          </a:gsLst>
          <a:lin ang="5400000" scaled="0"/>
        </a:gradFill>
      </a:fillStyleLst>
      <a:lnStyleLst>
        <a:ln w="9525" cap="flat" cmpd="sng" algn="ctr">
          <a:solidFill>
            <a:schemeClr val="phClr">
              <a:shade val="90000"/>
            </a:schemeClr>
          </a:solidFill>
          <a:prstDash val="solid"/>
        </a:ln>
        <a:ln w="15875" cap="flat" cmpd="sng" algn="ctr">
          <a:solidFill>
            <a:schemeClr val="phClr">
              <a:shade val="90000"/>
            </a:schemeClr>
          </a:solidFill>
          <a:prstDash val="solid"/>
        </a:ln>
        <a:ln w="25400" cap="flat" cmpd="sng" algn="ctr">
          <a:solidFill>
            <a:schemeClr val="phClr"/>
          </a:solidFill>
          <a:prstDash val="solid"/>
        </a:ln>
      </a:lnStyleLst>
      <a:effectStyleLst>
        <a:effectStyle>
          <a:effectLst/>
        </a:effectStyle>
        <a:effectStyle>
          <a:effectLst/>
        </a:effectStyle>
        <a:effectStyle>
          <a:effectLst>
            <a:outerShdw blurRad="38100" dist="25400" dir="5400000" rotWithShape="0">
              <a:srgbClr val="000000">
                <a:alpha val="75000"/>
              </a:srgbClr>
            </a:outerShdw>
          </a:effectLst>
          <a:scene3d>
            <a:camera prst="orthographicFront">
              <a:rot lat="0" lon="0" rev="0"/>
            </a:camera>
            <a:lightRig rig="threePt" dir="tl"/>
          </a:scene3d>
          <a:sp3d>
            <a:bevelT w="0" h="0"/>
          </a:sp3d>
        </a:effectStyle>
      </a:effectStyleLst>
      <a:bgFillStyleLst>
        <a:solidFill>
          <a:schemeClr val="phClr"/>
        </a:solidFill>
        <a:solidFill>
          <a:schemeClr val="phClr"/>
        </a:solidFill>
        <a:gradFill rotWithShape="1">
          <a:gsLst>
            <a:gs pos="10000">
              <a:schemeClr val="phClr">
                <a:tint val="94000"/>
                <a:lumMod val="116000"/>
              </a:schemeClr>
            </a:gs>
            <a:gs pos="100000">
              <a:schemeClr val="phClr">
                <a:tint val="98000"/>
                <a:shade val="86000"/>
                <a:satMod val="90000"/>
                <a:lumMod val="88000"/>
              </a:schemeClr>
            </a:gs>
          </a:gsLst>
          <a:path path="circle">
            <a:fillToRect l="50000" t="15000" r="50000" b="169000"/>
          </a:path>
        </a:gradFill>
      </a:bgFillStyleLst>
    </a:fmtScheme>
  </a:themeElements>
  <a:objectDefaults/>
  <a:extraClrSchemeLst/>
  <a:extLst>
    <a:ext uri="{05A4C25C-085E-4340-85A3-A5531E510DB2}">
      <thm15:themeFamily xmlns:thm15="http://schemas.microsoft.com/office/thememl/2012/main" name="Atlas" id="{5156B0E4-0EB1-49FE-A26B-15F6F698AEC6}" vid="{508F7963-D0B5-43F7-BB2C-FCE3009C08E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B52BED-CEA9-DE46-BE42-8947B7F94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Pages>
  <Words>1959</Words>
  <Characters>11169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 Bryant</dc:creator>
  <cp:keywords/>
  <dc:description/>
  <cp:lastModifiedBy>Chloe Kelsey</cp:lastModifiedBy>
  <cp:revision>10</cp:revision>
  <cp:lastPrinted>2025-12-16T04:45:00Z</cp:lastPrinted>
  <dcterms:created xsi:type="dcterms:W3CDTF">2025-12-16T04:46:00Z</dcterms:created>
  <dcterms:modified xsi:type="dcterms:W3CDTF">2026-04-02T20:01:00Z</dcterms:modified>
</cp:coreProperties>
</file>